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505D" w14:textId="60039865" w:rsidR="00277151" w:rsidRDefault="00277151" w:rsidP="00277151">
      <w:pPr>
        <w:spacing w:line="276" w:lineRule="auto"/>
        <w:ind w:left="5664" w:firstLine="708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744B20A4" wp14:editId="01302EB1">
            <wp:extent cx="1924685" cy="687648"/>
            <wp:effectExtent l="0" t="0" r="0" b="0"/>
            <wp:docPr id="3" name="Grafik 3" descr="C:\Users\J045018\AppData\Local\Microsoft\Windows\INetCache\Content.Word\WappenTypo_quer_cmyk300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045018\AppData\Local\Microsoft\Windows\INetCache\Content.Word\WappenTypo_quer_cmyk300dpi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65" cy="70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69EC9" w14:textId="62F464C2" w:rsidR="001B68D5" w:rsidRPr="00827B85" w:rsidRDefault="001B68D5" w:rsidP="004434AC">
      <w:pPr>
        <w:spacing w:line="360" w:lineRule="auto"/>
        <w:rPr>
          <w:rFonts w:cs="Arial"/>
          <w:szCs w:val="24"/>
        </w:rPr>
      </w:pPr>
      <w:r w:rsidRPr="00827B85">
        <w:rPr>
          <w:rFonts w:cs="Arial"/>
          <w:b/>
          <w:szCs w:val="24"/>
          <w:u w:val="single"/>
        </w:rPr>
        <w:t>Bericht:</w:t>
      </w:r>
      <w:r w:rsidR="00D23FC4" w:rsidRPr="00827B85">
        <w:rPr>
          <w:rFonts w:cs="Arial"/>
          <w:szCs w:val="24"/>
        </w:rPr>
        <w:tab/>
      </w:r>
      <w:r w:rsidR="00D23FC4" w:rsidRPr="00827B85">
        <w:rPr>
          <w:rFonts w:cs="Arial"/>
          <w:szCs w:val="24"/>
        </w:rPr>
        <w:tab/>
      </w:r>
      <w:r w:rsidR="00D23FC4" w:rsidRPr="00827B85">
        <w:rPr>
          <w:rFonts w:cs="Arial"/>
          <w:szCs w:val="24"/>
        </w:rPr>
        <w:tab/>
      </w:r>
      <w:r w:rsidR="00D23FC4" w:rsidRPr="00827B85">
        <w:rPr>
          <w:rFonts w:cs="Arial"/>
          <w:szCs w:val="24"/>
        </w:rPr>
        <w:tab/>
      </w:r>
      <w:r w:rsidR="00D23FC4" w:rsidRPr="00827B85">
        <w:rPr>
          <w:rFonts w:cs="Arial"/>
          <w:szCs w:val="24"/>
        </w:rPr>
        <w:tab/>
      </w:r>
      <w:r w:rsidR="00D23FC4" w:rsidRPr="00827B85">
        <w:rPr>
          <w:rFonts w:cs="Arial"/>
          <w:szCs w:val="24"/>
        </w:rPr>
        <w:tab/>
      </w:r>
      <w:r w:rsidR="00D23FC4" w:rsidRPr="00827B85">
        <w:rPr>
          <w:rFonts w:cs="Arial"/>
          <w:szCs w:val="24"/>
        </w:rPr>
        <w:tab/>
      </w:r>
      <w:r w:rsidR="00D23FC4" w:rsidRPr="00827B85">
        <w:rPr>
          <w:rFonts w:cs="Arial"/>
          <w:szCs w:val="24"/>
        </w:rPr>
        <w:tab/>
      </w:r>
      <w:r w:rsidR="00D23FC4" w:rsidRPr="00827B85">
        <w:rPr>
          <w:rFonts w:cs="Arial"/>
          <w:szCs w:val="24"/>
        </w:rPr>
        <w:tab/>
      </w:r>
      <w:r w:rsidR="00D23FC4" w:rsidRPr="00827B85">
        <w:rPr>
          <w:rFonts w:cs="Arial"/>
          <w:szCs w:val="24"/>
        </w:rPr>
        <w:tab/>
      </w:r>
    </w:p>
    <w:p w14:paraId="5097C42C" w14:textId="0A5FFA1E" w:rsidR="00443DDE" w:rsidRDefault="00443DDE" w:rsidP="004434AC">
      <w:pPr>
        <w:spacing w:line="360" w:lineRule="auto"/>
        <w:rPr>
          <w:rFonts w:cs="Arial"/>
          <w:b/>
          <w:sz w:val="28"/>
          <w:szCs w:val="24"/>
        </w:rPr>
      </w:pPr>
    </w:p>
    <w:p w14:paraId="0DDDE10E" w14:textId="153941A3" w:rsidR="00E94142" w:rsidRPr="004434AC" w:rsidRDefault="00D23FC4" w:rsidP="004434AC">
      <w:pPr>
        <w:spacing w:line="360" w:lineRule="auto"/>
        <w:rPr>
          <w:rFonts w:cs="Arial"/>
          <w:b/>
          <w:sz w:val="28"/>
          <w:szCs w:val="24"/>
        </w:rPr>
      </w:pPr>
      <w:r w:rsidRPr="004434AC">
        <w:rPr>
          <w:rFonts w:cs="Arial"/>
          <w:b/>
          <w:sz w:val="28"/>
          <w:szCs w:val="24"/>
        </w:rPr>
        <w:t>Weiterentwicklung der Extremismusprävention in Niedersachsen</w:t>
      </w:r>
    </w:p>
    <w:p w14:paraId="35EEAA86" w14:textId="11A4C104" w:rsidR="00277151" w:rsidRDefault="00277151" w:rsidP="004434AC">
      <w:pPr>
        <w:spacing w:line="360" w:lineRule="auto"/>
        <w:rPr>
          <w:rFonts w:cs="Arial"/>
          <w:b/>
          <w:szCs w:val="24"/>
        </w:rPr>
      </w:pPr>
    </w:p>
    <w:p w14:paraId="2010B17F" w14:textId="77777777" w:rsidR="0077637B" w:rsidRDefault="002E5E4C" w:rsidP="004434AC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E5E4C">
        <w:rPr>
          <w:rFonts w:ascii="Arial" w:hAnsi="Arial" w:cs="Arial"/>
          <w:b/>
          <w:sz w:val="24"/>
          <w:szCs w:val="24"/>
        </w:rPr>
        <w:t>Ausgangssituation</w:t>
      </w:r>
    </w:p>
    <w:p w14:paraId="3B760E4F" w14:textId="4BC26AEF" w:rsidR="00721FE0" w:rsidRDefault="00051097" w:rsidP="0035784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Extremistische Positionen </w:t>
      </w:r>
      <w:r w:rsidR="00482ACD">
        <w:rPr>
          <w:rFonts w:cs="Arial"/>
          <w:szCs w:val="24"/>
        </w:rPr>
        <w:t xml:space="preserve">und Bestrebungen </w:t>
      </w:r>
      <w:r>
        <w:rPr>
          <w:rFonts w:cs="Arial"/>
          <w:szCs w:val="24"/>
        </w:rPr>
        <w:t xml:space="preserve">sind nicht statisch, </w:t>
      </w:r>
      <w:r w:rsidR="00B35326" w:rsidRPr="00E94142">
        <w:rPr>
          <w:rFonts w:cs="Arial"/>
          <w:szCs w:val="24"/>
        </w:rPr>
        <w:t>sondern verändern sich permanent im Kontext gesellschaftspolitischer Entwicklungen</w:t>
      </w:r>
      <w:r w:rsidRPr="00E94142">
        <w:rPr>
          <w:rFonts w:cs="Arial"/>
          <w:szCs w:val="24"/>
        </w:rPr>
        <w:t xml:space="preserve">. </w:t>
      </w:r>
      <w:r w:rsidR="000E29C8">
        <w:rPr>
          <w:rFonts w:cs="Arial"/>
          <w:szCs w:val="24"/>
        </w:rPr>
        <w:t>Fanden gesellschafts</w:t>
      </w:r>
      <w:r w:rsidR="0035784D">
        <w:rPr>
          <w:rFonts w:cs="Arial"/>
          <w:szCs w:val="24"/>
        </w:rPr>
        <w:softHyphen/>
      </w:r>
      <w:r w:rsidR="000E29C8">
        <w:rPr>
          <w:rFonts w:cs="Arial"/>
          <w:szCs w:val="24"/>
        </w:rPr>
        <w:t>politische</w:t>
      </w:r>
      <w:r w:rsidR="00245854">
        <w:rPr>
          <w:rFonts w:cs="Arial"/>
          <w:szCs w:val="24"/>
        </w:rPr>
        <w:t xml:space="preserve"> Aushandlungsprozesse </w:t>
      </w:r>
      <w:r w:rsidR="000E29C8">
        <w:rPr>
          <w:rFonts w:cs="Arial"/>
          <w:szCs w:val="24"/>
        </w:rPr>
        <w:t>bis vor wenigen J</w:t>
      </w:r>
      <w:r w:rsidR="00721FE0">
        <w:rPr>
          <w:rFonts w:cs="Arial"/>
          <w:szCs w:val="24"/>
        </w:rPr>
        <w:t xml:space="preserve">ahren </w:t>
      </w:r>
      <w:r w:rsidR="000B1921">
        <w:rPr>
          <w:rFonts w:cs="Arial"/>
          <w:szCs w:val="24"/>
        </w:rPr>
        <w:t xml:space="preserve">eher </w:t>
      </w:r>
      <w:r w:rsidR="00721FE0">
        <w:rPr>
          <w:rFonts w:cs="Arial"/>
          <w:szCs w:val="24"/>
        </w:rPr>
        <w:t>innerhalb fester Werte,</w:t>
      </w:r>
      <w:r w:rsidR="000E29C8">
        <w:rPr>
          <w:rFonts w:cs="Arial"/>
          <w:szCs w:val="24"/>
        </w:rPr>
        <w:t xml:space="preserve"> Normen </w:t>
      </w:r>
      <w:r w:rsidR="00721FE0">
        <w:rPr>
          <w:rFonts w:cs="Arial"/>
          <w:szCs w:val="24"/>
        </w:rPr>
        <w:t xml:space="preserve">und Strukturen </w:t>
      </w:r>
      <w:r w:rsidR="000E29C8">
        <w:rPr>
          <w:rFonts w:cs="Arial"/>
          <w:szCs w:val="24"/>
        </w:rPr>
        <w:t xml:space="preserve">statt, </w:t>
      </w:r>
      <w:r w:rsidR="000B1921">
        <w:rPr>
          <w:rFonts w:cs="Arial"/>
          <w:szCs w:val="24"/>
        </w:rPr>
        <w:t xml:space="preserve">so </w:t>
      </w:r>
      <w:r w:rsidR="000E29C8">
        <w:rPr>
          <w:rFonts w:cs="Arial"/>
          <w:szCs w:val="24"/>
        </w:rPr>
        <w:t>hat sich die Kommunikationskultur mit der Etablieru</w:t>
      </w:r>
      <w:r w:rsidR="000B1921">
        <w:rPr>
          <w:rFonts w:cs="Arial"/>
          <w:szCs w:val="24"/>
        </w:rPr>
        <w:t>ng sozialer Medien grundlegend</w:t>
      </w:r>
      <w:r w:rsidR="000E29C8">
        <w:rPr>
          <w:rFonts w:cs="Arial"/>
          <w:szCs w:val="24"/>
        </w:rPr>
        <w:t xml:space="preserve"> verändert. </w:t>
      </w:r>
      <w:r w:rsidR="00F43E8B">
        <w:rPr>
          <w:rFonts w:cs="Arial"/>
          <w:szCs w:val="24"/>
        </w:rPr>
        <w:t>Kennzeichen heutiger Diskurse sind eine grund</w:t>
      </w:r>
      <w:r w:rsidR="0035784D">
        <w:rPr>
          <w:rFonts w:cs="Arial"/>
          <w:szCs w:val="24"/>
        </w:rPr>
        <w:softHyphen/>
      </w:r>
      <w:r w:rsidR="00F43E8B">
        <w:rPr>
          <w:rFonts w:cs="Arial"/>
          <w:szCs w:val="24"/>
        </w:rPr>
        <w:t xml:space="preserve">sätzliche Beschleunigung, die Bildung </w:t>
      </w:r>
      <w:r w:rsidR="00917CCC">
        <w:rPr>
          <w:rFonts w:cs="Arial"/>
          <w:szCs w:val="24"/>
        </w:rPr>
        <w:t xml:space="preserve">thematischer </w:t>
      </w:r>
      <w:r w:rsidR="00F43E8B">
        <w:rPr>
          <w:rFonts w:cs="Arial"/>
          <w:szCs w:val="24"/>
        </w:rPr>
        <w:t xml:space="preserve">Nischen bei gleichzeitigem </w:t>
      </w:r>
      <w:r w:rsidR="008E1257">
        <w:rPr>
          <w:rFonts w:cs="Arial"/>
          <w:szCs w:val="24"/>
        </w:rPr>
        <w:t>Bedeutungs</w:t>
      </w:r>
      <w:r w:rsidR="0035784D">
        <w:rPr>
          <w:rFonts w:cs="Arial"/>
          <w:szCs w:val="24"/>
        </w:rPr>
        <w:softHyphen/>
      </w:r>
      <w:r w:rsidR="008E1257">
        <w:rPr>
          <w:rFonts w:cs="Arial"/>
          <w:szCs w:val="24"/>
        </w:rPr>
        <w:t>verlust</w:t>
      </w:r>
      <w:r w:rsidR="002428A5">
        <w:rPr>
          <w:rFonts w:cs="Arial"/>
          <w:szCs w:val="24"/>
        </w:rPr>
        <w:t xml:space="preserve"> von meinu</w:t>
      </w:r>
      <w:r w:rsidR="00F43E8B">
        <w:rPr>
          <w:rFonts w:cs="Arial"/>
          <w:szCs w:val="24"/>
        </w:rPr>
        <w:t>ngsbildenden Leitmedien</w:t>
      </w:r>
      <w:r w:rsidR="008E1257">
        <w:rPr>
          <w:rFonts w:cs="Arial"/>
          <w:szCs w:val="24"/>
        </w:rPr>
        <w:t xml:space="preserve"> sowie die Möglichkeit, sich anonym öffentlich äußern zu können. </w:t>
      </w:r>
    </w:p>
    <w:p w14:paraId="3B0FB6E1" w14:textId="77777777" w:rsidR="00940466" w:rsidRDefault="00940466" w:rsidP="004434AC">
      <w:pPr>
        <w:spacing w:line="360" w:lineRule="auto"/>
        <w:rPr>
          <w:rFonts w:cs="Arial"/>
          <w:szCs w:val="24"/>
        </w:rPr>
      </w:pPr>
    </w:p>
    <w:p w14:paraId="64E7A8D5" w14:textId="198CEFAB" w:rsidR="000C42A4" w:rsidRDefault="000C42A4" w:rsidP="0035784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Als Konsequenz der sich </w:t>
      </w:r>
      <w:r w:rsidR="00482ACD">
        <w:rPr>
          <w:rFonts w:cs="Arial"/>
          <w:szCs w:val="24"/>
        </w:rPr>
        <w:t xml:space="preserve">rasant wandelnden </w:t>
      </w:r>
      <w:r>
        <w:rPr>
          <w:rFonts w:cs="Arial"/>
          <w:szCs w:val="24"/>
        </w:rPr>
        <w:t xml:space="preserve">Kommunikationskultur </w:t>
      </w:r>
      <w:r w:rsidR="00684011">
        <w:rPr>
          <w:rFonts w:cs="Arial"/>
          <w:szCs w:val="24"/>
        </w:rPr>
        <w:t xml:space="preserve">hat sich </w:t>
      </w:r>
      <w:r w:rsidR="002D63E9">
        <w:rPr>
          <w:rFonts w:cs="Arial"/>
          <w:szCs w:val="24"/>
        </w:rPr>
        <w:t xml:space="preserve">die </w:t>
      </w:r>
      <w:r w:rsidR="00684011">
        <w:rPr>
          <w:rFonts w:cs="Arial"/>
          <w:szCs w:val="24"/>
        </w:rPr>
        <w:t xml:space="preserve">Art, wie sich die </w:t>
      </w:r>
      <w:r>
        <w:rPr>
          <w:rFonts w:cs="Arial"/>
          <w:szCs w:val="24"/>
        </w:rPr>
        <w:t xml:space="preserve">unterschiedlichen extremistischen Szenen </w:t>
      </w:r>
      <w:r w:rsidR="00AB50E8">
        <w:rPr>
          <w:rFonts w:cs="Arial"/>
          <w:szCs w:val="24"/>
        </w:rPr>
        <w:t xml:space="preserve">und ihre Anhänger </w:t>
      </w:r>
      <w:r>
        <w:rPr>
          <w:rFonts w:cs="Arial"/>
          <w:szCs w:val="24"/>
        </w:rPr>
        <w:t>organisieren und kommunizieren, verände</w:t>
      </w:r>
      <w:r w:rsidR="00684011">
        <w:rPr>
          <w:rFonts w:cs="Arial"/>
          <w:szCs w:val="24"/>
        </w:rPr>
        <w:t>rt</w:t>
      </w:r>
      <w:r>
        <w:rPr>
          <w:rFonts w:cs="Arial"/>
          <w:szCs w:val="24"/>
        </w:rPr>
        <w:t xml:space="preserve">. Im Rechtsextremismus, </w:t>
      </w:r>
      <w:r w:rsidR="00AB50E8">
        <w:rPr>
          <w:rFonts w:cs="Arial"/>
          <w:szCs w:val="24"/>
        </w:rPr>
        <w:t xml:space="preserve">im </w:t>
      </w:r>
      <w:r>
        <w:rPr>
          <w:rFonts w:cs="Arial"/>
          <w:szCs w:val="24"/>
        </w:rPr>
        <w:t xml:space="preserve">Islamismus und auch </w:t>
      </w:r>
      <w:r w:rsidR="00684011">
        <w:rPr>
          <w:rFonts w:cs="Arial"/>
          <w:szCs w:val="24"/>
        </w:rPr>
        <w:t xml:space="preserve">im </w:t>
      </w:r>
      <w:r>
        <w:rPr>
          <w:rFonts w:cs="Arial"/>
          <w:szCs w:val="24"/>
        </w:rPr>
        <w:t>Links</w:t>
      </w:r>
      <w:r w:rsidR="0035784D">
        <w:rPr>
          <w:rFonts w:cs="Arial"/>
          <w:szCs w:val="24"/>
        </w:rPr>
        <w:softHyphen/>
      </w:r>
      <w:r>
        <w:rPr>
          <w:rFonts w:cs="Arial"/>
          <w:szCs w:val="24"/>
        </w:rPr>
        <w:t xml:space="preserve">extremismus werden in </w:t>
      </w:r>
      <w:r w:rsidR="00584F94">
        <w:rPr>
          <w:rFonts w:cs="Arial"/>
          <w:szCs w:val="24"/>
        </w:rPr>
        <w:t xml:space="preserve">einem </w:t>
      </w:r>
      <w:r w:rsidR="00684011">
        <w:rPr>
          <w:rFonts w:cs="Arial"/>
          <w:szCs w:val="24"/>
        </w:rPr>
        <w:t xml:space="preserve">zunehmenden Maße </w:t>
      </w:r>
      <w:r w:rsidR="00684011" w:rsidRPr="008B387E">
        <w:rPr>
          <w:rFonts w:cs="Arial"/>
          <w:szCs w:val="24"/>
        </w:rPr>
        <w:t>jugendkulturell</w:t>
      </w:r>
      <w:r w:rsidRPr="008B387E">
        <w:rPr>
          <w:rFonts w:cs="Arial"/>
          <w:szCs w:val="24"/>
        </w:rPr>
        <w:t>e Einflüsse</w:t>
      </w:r>
      <w:r w:rsidR="00482ACD" w:rsidRPr="008B387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sichtbar, der Organisationsgrad </w:t>
      </w:r>
      <w:r w:rsidR="00917CCC">
        <w:rPr>
          <w:rFonts w:cs="Arial"/>
          <w:szCs w:val="24"/>
        </w:rPr>
        <w:t xml:space="preserve">sinkt </w:t>
      </w:r>
      <w:r>
        <w:rPr>
          <w:rFonts w:cs="Arial"/>
          <w:szCs w:val="24"/>
        </w:rPr>
        <w:t>bei gleichzeitiger Fokussierung auf aktionsorientierte An</w:t>
      </w:r>
      <w:r w:rsidR="0035784D">
        <w:rPr>
          <w:rFonts w:cs="Arial"/>
          <w:szCs w:val="24"/>
        </w:rPr>
        <w:softHyphen/>
      </w:r>
      <w:r>
        <w:rPr>
          <w:rFonts w:cs="Arial"/>
          <w:szCs w:val="24"/>
        </w:rPr>
        <w:t>gebote</w:t>
      </w:r>
      <w:r w:rsidR="008B387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684011">
        <w:rPr>
          <w:rFonts w:cs="Arial"/>
          <w:szCs w:val="24"/>
        </w:rPr>
        <w:t xml:space="preserve">und die Bedeutung der sozialen Medien steigt. Extremistische Bestrebungen sind gegenwärtig hochgradig dynamisch, Aktionsfelder und </w:t>
      </w:r>
      <w:r w:rsidR="00940466">
        <w:rPr>
          <w:rFonts w:cs="Arial"/>
          <w:szCs w:val="24"/>
        </w:rPr>
        <w:t>-</w:t>
      </w:r>
      <w:r w:rsidR="00684011">
        <w:rPr>
          <w:rFonts w:cs="Arial"/>
          <w:szCs w:val="24"/>
        </w:rPr>
        <w:t>formen wechseln schnell.</w:t>
      </w:r>
    </w:p>
    <w:p w14:paraId="2644DE14" w14:textId="77777777" w:rsidR="00940466" w:rsidRDefault="00940466" w:rsidP="0035784D">
      <w:pPr>
        <w:spacing w:line="360" w:lineRule="auto"/>
        <w:jc w:val="both"/>
        <w:rPr>
          <w:rFonts w:cs="Arial"/>
          <w:szCs w:val="24"/>
        </w:rPr>
      </w:pPr>
    </w:p>
    <w:p w14:paraId="3B0871EB" w14:textId="041F3118" w:rsidR="00917CCC" w:rsidRDefault="008E1257" w:rsidP="0035784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="00917CCC">
        <w:rPr>
          <w:rFonts w:cs="Arial"/>
          <w:szCs w:val="24"/>
        </w:rPr>
        <w:t xml:space="preserve">der </w:t>
      </w:r>
      <w:r>
        <w:rPr>
          <w:rFonts w:cs="Arial"/>
          <w:szCs w:val="24"/>
        </w:rPr>
        <w:t>Folge ist zu beobachten, dass – unabhängig vom jeweiligen Extremismusphänomen</w:t>
      </w:r>
      <w:r w:rsidR="002D63E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– eine Vermischung </w:t>
      </w:r>
      <w:r w:rsidR="00917CCC">
        <w:rPr>
          <w:rFonts w:cs="Arial"/>
          <w:szCs w:val="24"/>
        </w:rPr>
        <w:t xml:space="preserve">extremistischer </w:t>
      </w:r>
      <w:r>
        <w:rPr>
          <w:rFonts w:cs="Arial"/>
          <w:szCs w:val="24"/>
        </w:rPr>
        <w:t>Ideologieelemente</w:t>
      </w:r>
      <w:r w:rsidR="00041094">
        <w:rPr>
          <w:rFonts w:cs="Arial"/>
          <w:szCs w:val="24"/>
        </w:rPr>
        <w:t xml:space="preserve"> mit populistischen Positionen stattfindet. Hierdurch werden die Grenzen des vermeintlich Sagbaren verschoben und extremistische Positionen </w:t>
      </w:r>
      <w:r w:rsidR="00482ACD">
        <w:rPr>
          <w:rFonts w:cs="Arial"/>
          <w:szCs w:val="24"/>
        </w:rPr>
        <w:t xml:space="preserve">auch </w:t>
      </w:r>
      <w:r w:rsidR="00AB50E8">
        <w:rPr>
          <w:rFonts w:cs="Arial"/>
          <w:szCs w:val="24"/>
        </w:rPr>
        <w:t>bis zur</w:t>
      </w:r>
      <w:r w:rsidR="00482ACD">
        <w:rPr>
          <w:rFonts w:cs="Arial"/>
          <w:szCs w:val="24"/>
        </w:rPr>
        <w:t xml:space="preserve"> Mitte der Gesellschaft </w:t>
      </w:r>
      <w:r w:rsidR="00041094">
        <w:rPr>
          <w:rFonts w:cs="Arial"/>
          <w:szCs w:val="24"/>
        </w:rPr>
        <w:t>anschlussfähig. Gleichzeitig hat die Anonymisieru</w:t>
      </w:r>
      <w:r w:rsidR="00721FE0">
        <w:rPr>
          <w:rFonts w:cs="Arial"/>
          <w:szCs w:val="24"/>
        </w:rPr>
        <w:t>ng öffentlicher</w:t>
      </w:r>
      <w:r w:rsidR="00041094">
        <w:rPr>
          <w:rFonts w:cs="Arial"/>
          <w:szCs w:val="24"/>
        </w:rPr>
        <w:t xml:space="preserve"> Online-Disku</w:t>
      </w:r>
      <w:r w:rsidR="00721FE0">
        <w:rPr>
          <w:rFonts w:cs="Arial"/>
          <w:szCs w:val="24"/>
        </w:rPr>
        <w:t xml:space="preserve">rse dazu </w:t>
      </w:r>
      <w:r w:rsidR="00721FE0">
        <w:rPr>
          <w:rFonts w:cs="Arial"/>
          <w:szCs w:val="24"/>
        </w:rPr>
        <w:lastRenderedPageBreak/>
        <w:t>geführt, dass extremist</w:t>
      </w:r>
      <w:r w:rsidR="003B21A5">
        <w:rPr>
          <w:rFonts w:cs="Arial"/>
          <w:szCs w:val="24"/>
        </w:rPr>
        <w:t xml:space="preserve">ische Propaganda </w:t>
      </w:r>
      <w:r w:rsidR="00AB50E8">
        <w:rPr>
          <w:rFonts w:cs="Arial"/>
          <w:szCs w:val="24"/>
        </w:rPr>
        <w:t xml:space="preserve">und Gewaltverherrlichung </w:t>
      </w:r>
      <w:r w:rsidR="003B21A5">
        <w:rPr>
          <w:rFonts w:cs="Arial"/>
          <w:szCs w:val="24"/>
        </w:rPr>
        <w:t xml:space="preserve">allgegenwärtig </w:t>
      </w:r>
      <w:r w:rsidR="00AB50E8">
        <w:rPr>
          <w:rFonts w:cs="Arial"/>
          <w:szCs w:val="24"/>
        </w:rPr>
        <w:t>sind</w:t>
      </w:r>
      <w:r w:rsidR="00721FE0">
        <w:rPr>
          <w:rFonts w:cs="Arial"/>
          <w:szCs w:val="24"/>
        </w:rPr>
        <w:t xml:space="preserve">. </w:t>
      </w:r>
      <w:r w:rsidR="003B21A5">
        <w:rPr>
          <w:rFonts w:cs="Arial"/>
          <w:szCs w:val="24"/>
        </w:rPr>
        <w:t xml:space="preserve">Die </w:t>
      </w:r>
      <w:r w:rsidR="00E233E1">
        <w:rPr>
          <w:rFonts w:cs="Arial"/>
          <w:szCs w:val="24"/>
        </w:rPr>
        <w:t>in s</w:t>
      </w:r>
      <w:r w:rsidR="003B21A5">
        <w:rPr>
          <w:rFonts w:cs="Arial"/>
          <w:szCs w:val="24"/>
        </w:rPr>
        <w:t xml:space="preserve">ozialen Medien </w:t>
      </w:r>
      <w:r w:rsidR="00885080">
        <w:rPr>
          <w:rFonts w:cs="Arial"/>
          <w:szCs w:val="24"/>
        </w:rPr>
        <w:t xml:space="preserve">zu erkennende </w:t>
      </w:r>
      <w:r w:rsidR="003B21A5">
        <w:rPr>
          <w:rFonts w:cs="Arial"/>
          <w:szCs w:val="24"/>
        </w:rPr>
        <w:t xml:space="preserve">Enthemmung verbleibt allerdings </w:t>
      </w:r>
      <w:r w:rsidR="008F6804">
        <w:rPr>
          <w:rFonts w:cs="Arial"/>
          <w:szCs w:val="24"/>
        </w:rPr>
        <w:t xml:space="preserve">auch </w:t>
      </w:r>
      <w:r w:rsidR="003B21A5">
        <w:rPr>
          <w:rFonts w:cs="Arial"/>
          <w:szCs w:val="24"/>
        </w:rPr>
        <w:t xml:space="preserve">nicht </w:t>
      </w:r>
      <w:r w:rsidR="008F6804">
        <w:rPr>
          <w:rFonts w:cs="Arial"/>
          <w:szCs w:val="24"/>
        </w:rPr>
        <w:t>in der virtuellen Welt</w:t>
      </w:r>
      <w:r w:rsidR="003B21A5">
        <w:rPr>
          <w:rFonts w:cs="Arial"/>
          <w:szCs w:val="24"/>
        </w:rPr>
        <w:t xml:space="preserve">, sondern äußert sich </w:t>
      </w:r>
      <w:r w:rsidR="00917CCC">
        <w:rPr>
          <w:rFonts w:cs="Arial"/>
          <w:szCs w:val="24"/>
        </w:rPr>
        <w:t xml:space="preserve">real, in extremer Form </w:t>
      </w:r>
      <w:r w:rsidR="003B21A5">
        <w:rPr>
          <w:rFonts w:cs="Arial"/>
          <w:szCs w:val="24"/>
        </w:rPr>
        <w:t xml:space="preserve">in Anschlägen auf </w:t>
      </w:r>
      <w:r w:rsidR="008F6804">
        <w:rPr>
          <w:rFonts w:cs="Arial"/>
          <w:szCs w:val="24"/>
        </w:rPr>
        <w:t>Gegen</w:t>
      </w:r>
      <w:r w:rsidR="0035784D">
        <w:rPr>
          <w:rFonts w:cs="Arial"/>
          <w:szCs w:val="24"/>
        </w:rPr>
        <w:softHyphen/>
      </w:r>
      <w:r w:rsidR="008F6804">
        <w:rPr>
          <w:rFonts w:cs="Arial"/>
          <w:szCs w:val="24"/>
        </w:rPr>
        <w:t xml:space="preserve">stände, </w:t>
      </w:r>
      <w:r w:rsidR="003B21A5">
        <w:rPr>
          <w:rFonts w:cs="Arial"/>
          <w:szCs w:val="24"/>
        </w:rPr>
        <w:t xml:space="preserve">Personen oder </w:t>
      </w:r>
      <w:r w:rsidR="008F6804">
        <w:rPr>
          <w:rFonts w:cs="Arial"/>
          <w:szCs w:val="24"/>
        </w:rPr>
        <w:t xml:space="preserve">sogar </w:t>
      </w:r>
      <w:r w:rsidR="003B21A5">
        <w:rPr>
          <w:rFonts w:cs="Arial"/>
          <w:szCs w:val="24"/>
        </w:rPr>
        <w:t xml:space="preserve">Personengruppen. </w:t>
      </w:r>
      <w:r w:rsidR="003B21A5" w:rsidRPr="00443DDE">
        <w:rPr>
          <w:rFonts w:cs="Arial"/>
          <w:szCs w:val="24"/>
        </w:rPr>
        <w:t>Jüngste Beispiele sind die Ermordung des Kasseler Regie</w:t>
      </w:r>
      <w:r w:rsidR="00B90D04" w:rsidRPr="00443DDE">
        <w:rPr>
          <w:rFonts w:cs="Arial"/>
          <w:szCs w:val="24"/>
        </w:rPr>
        <w:t>rungspräsidenten Dr. Lübcke</w:t>
      </w:r>
      <w:r w:rsidR="00013E97" w:rsidRPr="00443DDE">
        <w:rPr>
          <w:rFonts w:cs="Arial"/>
          <w:szCs w:val="24"/>
        </w:rPr>
        <w:t xml:space="preserve"> am 2. Juni 2019</w:t>
      </w:r>
      <w:r w:rsidR="00B90D04" w:rsidRPr="00443DDE">
        <w:rPr>
          <w:rFonts w:cs="Arial"/>
          <w:szCs w:val="24"/>
        </w:rPr>
        <w:t xml:space="preserve">, </w:t>
      </w:r>
      <w:r w:rsidR="003B21A5" w:rsidRPr="00443DDE">
        <w:rPr>
          <w:rFonts w:cs="Arial"/>
          <w:szCs w:val="24"/>
        </w:rPr>
        <w:t xml:space="preserve">der Anschlag auf die Synagoge in </w:t>
      </w:r>
      <w:r w:rsidR="00B90D04" w:rsidRPr="00443DDE">
        <w:rPr>
          <w:rFonts w:cs="Arial"/>
          <w:szCs w:val="24"/>
        </w:rPr>
        <w:t xml:space="preserve">Halle </w:t>
      </w:r>
      <w:r w:rsidR="00885080">
        <w:rPr>
          <w:rFonts w:cs="Arial"/>
          <w:szCs w:val="24"/>
        </w:rPr>
        <w:t xml:space="preserve">(Saale) </w:t>
      </w:r>
      <w:r w:rsidR="00013E97" w:rsidRPr="00443DDE">
        <w:rPr>
          <w:rFonts w:cs="Arial"/>
          <w:szCs w:val="24"/>
        </w:rPr>
        <w:t xml:space="preserve">am 9. Oktober 2019 </w:t>
      </w:r>
      <w:r w:rsidR="00B90D04" w:rsidRPr="00443DDE">
        <w:rPr>
          <w:rFonts w:cs="Arial"/>
          <w:szCs w:val="24"/>
        </w:rPr>
        <w:t>sowie die Gewalttaten von Hanau</w:t>
      </w:r>
      <w:r w:rsidR="00013E97" w:rsidRPr="00443DDE">
        <w:rPr>
          <w:rFonts w:cs="Arial"/>
          <w:szCs w:val="24"/>
        </w:rPr>
        <w:t xml:space="preserve"> am 19. Februar 2020</w:t>
      </w:r>
      <w:r w:rsidR="00FE5100" w:rsidRPr="00443DDE">
        <w:rPr>
          <w:rFonts w:cs="Arial"/>
          <w:szCs w:val="24"/>
        </w:rPr>
        <w:t>. D</w:t>
      </w:r>
      <w:r w:rsidR="00B90D04" w:rsidRPr="00443DDE">
        <w:rPr>
          <w:rFonts w:cs="Arial"/>
          <w:szCs w:val="24"/>
        </w:rPr>
        <w:t xml:space="preserve">er </w:t>
      </w:r>
      <w:r w:rsidR="00013E97" w:rsidRPr="00443DDE">
        <w:rPr>
          <w:rFonts w:cs="Arial"/>
          <w:szCs w:val="24"/>
        </w:rPr>
        <w:t xml:space="preserve">rechtsextremistisch motivierte </w:t>
      </w:r>
      <w:r w:rsidR="00B90D04" w:rsidRPr="00443DDE">
        <w:rPr>
          <w:rFonts w:cs="Arial"/>
          <w:szCs w:val="24"/>
        </w:rPr>
        <w:t>Täter von Halle</w:t>
      </w:r>
      <w:r w:rsidR="00013E97" w:rsidRPr="00443DDE">
        <w:rPr>
          <w:rFonts w:cs="Arial"/>
          <w:szCs w:val="24"/>
        </w:rPr>
        <w:t xml:space="preserve"> übertrug das Anschlags</w:t>
      </w:r>
      <w:r w:rsidR="0035784D">
        <w:rPr>
          <w:rFonts w:cs="Arial"/>
          <w:szCs w:val="24"/>
        </w:rPr>
        <w:softHyphen/>
      </w:r>
      <w:r w:rsidR="00013E97" w:rsidRPr="00443DDE">
        <w:rPr>
          <w:rFonts w:cs="Arial"/>
          <w:szCs w:val="24"/>
        </w:rPr>
        <w:t>geschehen live ins Internet. D</w:t>
      </w:r>
      <w:r w:rsidR="00FE5100" w:rsidRPr="00443DDE">
        <w:rPr>
          <w:rFonts w:cs="Arial"/>
          <w:szCs w:val="24"/>
        </w:rPr>
        <w:t xml:space="preserve">ie Übertragung kommentierte er in englischer Sprache, um international </w:t>
      </w:r>
      <w:r w:rsidR="00917CCC" w:rsidRPr="00443DDE">
        <w:rPr>
          <w:rFonts w:cs="Arial"/>
          <w:szCs w:val="24"/>
        </w:rPr>
        <w:t>verstanden zu werden</w:t>
      </w:r>
      <w:r w:rsidR="00FE5100" w:rsidRPr="00443DDE">
        <w:rPr>
          <w:rFonts w:cs="Arial"/>
          <w:szCs w:val="24"/>
        </w:rPr>
        <w:t>.</w:t>
      </w:r>
      <w:r w:rsidR="00FE5100">
        <w:rPr>
          <w:rFonts w:cs="Arial"/>
          <w:szCs w:val="24"/>
        </w:rPr>
        <w:t xml:space="preserve"> </w:t>
      </w:r>
    </w:p>
    <w:p w14:paraId="4E07173E" w14:textId="77777777" w:rsidR="00917CCC" w:rsidRDefault="00917CCC" w:rsidP="004434AC">
      <w:pPr>
        <w:spacing w:line="360" w:lineRule="auto"/>
        <w:rPr>
          <w:rFonts w:cs="Arial"/>
          <w:szCs w:val="24"/>
        </w:rPr>
      </w:pPr>
    </w:p>
    <w:p w14:paraId="01137B52" w14:textId="38464D1C" w:rsidR="002E5E4C" w:rsidRDefault="00FE5100" w:rsidP="0035784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Die durch das Internet begünstigte wechselseitige ideologische Beeinflussung über Länder</w:t>
      </w:r>
      <w:r w:rsidR="0035784D">
        <w:rPr>
          <w:rFonts w:cs="Arial"/>
          <w:szCs w:val="24"/>
        </w:rPr>
        <w:softHyphen/>
      </w:r>
      <w:r>
        <w:rPr>
          <w:rFonts w:cs="Arial"/>
          <w:szCs w:val="24"/>
        </w:rPr>
        <w:t>grenzen hinweg ist ein weiteres Merkmal der aktuellen Entwicklung im Extremismus. Insbesondere im Islamismus ist die</w:t>
      </w:r>
      <w:r w:rsidR="00940466">
        <w:rPr>
          <w:rFonts w:cs="Arial"/>
          <w:szCs w:val="24"/>
        </w:rPr>
        <w:t xml:space="preserve"> Internationalität des Extremismus</w:t>
      </w:r>
      <w:r>
        <w:rPr>
          <w:rFonts w:cs="Arial"/>
          <w:szCs w:val="24"/>
        </w:rPr>
        <w:t xml:space="preserve"> </w:t>
      </w:r>
      <w:r w:rsidR="00E233E1">
        <w:rPr>
          <w:rFonts w:cs="Arial"/>
          <w:szCs w:val="24"/>
        </w:rPr>
        <w:t xml:space="preserve">im </w:t>
      </w:r>
      <w:r>
        <w:rPr>
          <w:rFonts w:cs="Arial"/>
          <w:szCs w:val="24"/>
        </w:rPr>
        <w:t>Kontext des Krieges in Syrien und Irak in den letzten Jahren sehr deutlich geworden.</w:t>
      </w:r>
    </w:p>
    <w:p w14:paraId="4273C93D" w14:textId="0FD55AB6" w:rsidR="007C6D17" w:rsidRPr="007C6D17" w:rsidRDefault="00940466" w:rsidP="007C6D17">
      <w:pPr>
        <w:spacing w:after="24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Um den Herausforderungen, die sich durch die veränderten gesellschaftlichen Rahmen</w:t>
      </w:r>
      <w:r w:rsidR="0035784D">
        <w:rPr>
          <w:rFonts w:cs="Arial"/>
          <w:szCs w:val="24"/>
        </w:rPr>
        <w:softHyphen/>
      </w:r>
      <w:r>
        <w:rPr>
          <w:rFonts w:cs="Arial"/>
          <w:szCs w:val="24"/>
        </w:rPr>
        <w:t>bedingungen stellen, gere</w:t>
      </w:r>
      <w:r w:rsidR="00D903CB">
        <w:rPr>
          <w:rFonts w:cs="Arial"/>
          <w:szCs w:val="24"/>
        </w:rPr>
        <w:t>cht werden zu können, bedarf es</w:t>
      </w:r>
      <w:r>
        <w:rPr>
          <w:rFonts w:cs="Arial"/>
          <w:szCs w:val="24"/>
        </w:rPr>
        <w:t xml:space="preserve"> einer </w:t>
      </w:r>
      <w:r w:rsidR="002D63E9">
        <w:rPr>
          <w:rFonts w:cs="Arial"/>
          <w:szCs w:val="24"/>
        </w:rPr>
        <w:t xml:space="preserve">gut </w:t>
      </w:r>
      <w:r>
        <w:rPr>
          <w:rFonts w:cs="Arial"/>
          <w:szCs w:val="24"/>
        </w:rPr>
        <w:t>vern</w:t>
      </w:r>
      <w:r w:rsidR="00D903CB">
        <w:rPr>
          <w:rFonts w:cs="Arial"/>
          <w:szCs w:val="24"/>
        </w:rPr>
        <w:t>etzten,</w:t>
      </w:r>
      <w:r>
        <w:rPr>
          <w:rFonts w:cs="Arial"/>
          <w:szCs w:val="24"/>
        </w:rPr>
        <w:t xml:space="preserve"> adressaten</w:t>
      </w:r>
      <w:r w:rsidR="0035784D">
        <w:rPr>
          <w:rFonts w:cs="Arial"/>
          <w:szCs w:val="24"/>
        </w:rPr>
        <w:softHyphen/>
      </w:r>
      <w:r>
        <w:rPr>
          <w:rFonts w:cs="Arial"/>
          <w:szCs w:val="24"/>
        </w:rPr>
        <w:t xml:space="preserve">gerechten </w:t>
      </w:r>
      <w:r w:rsidR="00D903CB">
        <w:rPr>
          <w:rFonts w:cs="Arial"/>
          <w:szCs w:val="24"/>
        </w:rPr>
        <w:t xml:space="preserve">und </w:t>
      </w:r>
      <w:r w:rsidR="00321619">
        <w:rPr>
          <w:rFonts w:cs="Arial"/>
          <w:szCs w:val="24"/>
        </w:rPr>
        <w:t xml:space="preserve">wirksamen </w:t>
      </w:r>
      <w:r>
        <w:rPr>
          <w:rFonts w:cs="Arial"/>
          <w:szCs w:val="24"/>
        </w:rPr>
        <w:t>Präventions</w:t>
      </w:r>
      <w:r w:rsidR="00321619">
        <w:rPr>
          <w:rFonts w:cs="Arial"/>
          <w:szCs w:val="24"/>
        </w:rPr>
        <w:t>arbeit</w:t>
      </w:r>
      <w:r>
        <w:rPr>
          <w:rFonts w:cs="Arial"/>
          <w:szCs w:val="24"/>
        </w:rPr>
        <w:t xml:space="preserve">. </w:t>
      </w:r>
      <w:r w:rsidR="002D63E9">
        <w:rPr>
          <w:rFonts w:cs="Arial"/>
          <w:szCs w:val="24"/>
        </w:rPr>
        <w:t xml:space="preserve">Extremismusprävention ist eine gesamtgesellschaftliche Herausforderung, die ausschließlich im Zusammenwirken von Staat und Zivilgesellschaft bewältigt werden kann. </w:t>
      </w:r>
      <w:r w:rsidR="00FB2EDB">
        <w:rPr>
          <w:rFonts w:cs="Arial"/>
          <w:szCs w:val="24"/>
        </w:rPr>
        <w:t>Auch Niedersachsen muss sich dieser Herausforderung stellen.</w:t>
      </w:r>
    </w:p>
    <w:p w14:paraId="7197D5EC" w14:textId="13186C07" w:rsidR="007C6D17" w:rsidRPr="002E5E4C" w:rsidRDefault="007C6D17" w:rsidP="004434AC">
      <w:pPr>
        <w:spacing w:line="360" w:lineRule="auto"/>
        <w:rPr>
          <w:rFonts w:cs="Arial"/>
          <w:b/>
          <w:szCs w:val="24"/>
        </w:rPr>
      </w:pPr>
    </w:p>
    <w:p w14:paraId="3A9D80EF" w14:textId="77777777" w:rsidR="004828D3" w:rsidRDefault="004828D3" w:rsidP="004434AC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C3658">
        <w:rPr>
          <w:rFonts w:ascii="Arial" w:hAnsi="Arial" w:cs="Arial"/>
          <w:b/>
          <w:sz w:val="24"/>
          <w:szCs w:val="24"/>
        </w:rPr>
        <w:t xml:space="preserve">Auftrag </w:t>
      </w:r>
    </w:p>
    <w:p w14:paraId="476812E9" w14:textId="62C3139C" w:rsidR="00F1163D" w:rsidRDefault="00F1163D" w:rsidP="0035784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Der Niedersächsischen Landesregierung ist es ein </w:t>
      </w:r>
      <w:r w:rsidR="00FB2EDB">
        <w:rPr>
          <w:rFonts w:cs="Arial"/>
          <w:szCs w:val="24"/>
        </w:rPr>
        <w:t xml:space="preserve">herausragendes </w:t>
      </w:r>
      <w:r>
        <w:rPr>
          <w:rFonts w:cs="Arial"/>
          <w:szCs w:val="24"/>
        </w:rPr>
        <w:t xml:space="preserve">Anliegen, </w:t>
      </w:r>
      <w:r w:rsidR="00E7479D">
        <w:rPr>
          <w:rFonts w:cs="Arial"/>
          <w:szCs w:val="24"/>
        </w:rPr>
        <w:t xml:space="preserve">die Demokratie zu schützen sowie Vielfalt und Toleranz zu fördern. Deshalb misst sie der Bekämpfung von Extremismus – repressiv und präventiv – </w:t>
      </w:r>
      <w:r w:rsidR="00FB2EDB">
        <w:rPr>
          <w:rFonts w:cs="Arial"/>
          <w:szCs w:val="24"/>
        </w:rPr>
        <w:t xml:space="preserve">zentrale </w:t>
      </w:r>
      <w:r w:rsidR="00E7479D">
        <w:rPr>
          <w:rFonts w:cs="Arial"/>
          <w:szCs w:val="24"/>
        </w:rPr>
        <w:t>Bedeutung bei.</w:t>
      </w:r>
    </w:p>
    <w:p w14:paraId="67C26F02" w14:textId="3C32FE0F" w:rsidR="00FC398F" w:rsidRDefault="00FC398F" w:rsidP="0035784D">
      <w:pPr>
        <w:spacing w:line="360" w:lineRule="auto"/>
        <w:jc w:val="both"/>
        <w:rPr>
          <w:rFonts w:cs="Arial"/>
          <w:szCs w:val="24"/>
        </w:rPr>
      </w:pPr>
      <w:r w:rsidRPr="00827B85">
        <w:rPr>
          <w:rFonts w:cs="Arial"/>
          <w:szCs w:val="24"/>
        </w:rPr>
        <w:t xml:space="preserve">In ihrer Koalitionsvereinbarung für die 18. Legislaturperiode haben SPD und CDU </w:t>
      </w:r>
      <w:r w:rsidR="00FF60E3">
        <w:rPr>
          <w:rFonts w:cs="Arial"/>
          <w:szCs w:val="24"/>
        </w:rPr>
        <w:t xml:space="preserve">in </w:t>
      </w:r>
      <w:r w:rsidRPr="00827B85">
        <w:rPr>
          <w:rFonts w:cs="Arial"/>
          <w:szCs w:val="24"/>
        </w:rPr>
        <w:t>Nieder</w:t>
      </w:r>
      <w:r w:rsidR="0035784D">
        <w:rPr>
          <w:rFonts w:cs="Arial"/>
          <w:szCs w:val="24"/>
        </w:rPr>
        <w:softHyphen/>
      </w:r>
      <w:r w:rsidRPr="00827B85">
        <w:rPr>
          <w:rFonts w:cs="Arial"/>
          <w:szCs w:val="24"/>
        </w:rPr>
        <w:t xml:space="preserve">sachsen die Wichtigkeit der Präventionsarbeit hinsichtlich des politisch und religiös motivierten Extremismus betont. </w:t>
      </w:r>
      <w:r w:rsidR="008F6804">
        <w:rPr>
          <w:rFonts w:cs="Arial"/>
          <w:szCs w:val="24"/>
        </w:rPr>
        <w:t>Dabei</w:t>
      </w:r>
      <w:r w:rsidR="008F6804" w:rsidRPr="00827B85">
        <w:rPr>
          <w:rFonts w:cs="Arial"/>
          <w:szCs w:val="24"/>
        </w:rPr>
        <w:t xml:space="preserve"> </w:t>
      </w:r>
      <w:r w:rsidRPr="00827B85">
        <w:rPr>
          <w:rFonts w:cs="Arial"/>
          <w:szCs w:val="24"/>
        </w:rPr>
        <w:t xml:space="preserve">setzen die Koalitionspartner </w:t>
      </w:r>
      <w:r w:rsidR="003D5F30">
        <w:rPr>
          <w:rFonts w:cs="Arial"/>
          <w:szCs w:val="24"/>
        </w:rPr>
        <w:t>nicht zuletzt auch</w:t>
      </w:r>
      <w:r w:rsidRPr="00827B85">
        <w:rPr>
          <w:rFonts w:cs="Arial"/>
          <w:szCs w:val="24"/>
        </w:rPr>
        <w:t xml:space="preserve"> auf Landesprogramme gegen Rechtsextremismus, Linksextremismus und Islamismus. An</w:t>
      </w:r>
      <w:r w:rsidR="0035784D">
        <w:rPr>
          <w:rFonts w:cs="Arial"/>
          <w:szCs w:val="24"/>
        </w:rPr>
        <w:softHyphen/>
      </w:r>
      <w:r w:rsidRPr="00827B85">
        <w:rPr>
          <w:rFonts w:cs="Arial"/>
          <w:szCs w:val="24"/>
        </w:rPr>
        <w:t xml:space="preserve">gebote zur Prävention </w:t>
      </w:r>
      <w:r w:rsidR="00482ACD">
        <w:rPr>
          <w:rFonts w:cs="Arial"/>
          <w:szCs w:val="24"/>
        </w:rPr>
        <w:t>islamistischer</w:t>
      </w:r>
      <w:r w:rsidR="0063508B">
        <w:rPr>
          <w:rFonts w:cs="Arial"/>
          <w:szCs w:val="24"/>
        </w:rPr>
        <w:t xml:space="preserve"> </w:t>
      </w:r>
      <w:r w:rsidR="00482ACD">
        <w:rPr>
          <w:rFonts w:cs="Arial"/>
          <w:szCs w:val="24"/>
        </w:rPr>
        <w:t xml:space="preserve">/ </w:t>
      </w:r>
      <w:r w:rsidRPr="00827B85">
        <w:rPr>
          <w:rFonts w:cs="Arial"/>
          <w:szCs w:val="24"/>
        </w:rPr>
        <w:t>salafistische</w:t>
      </w:r>
      <w:r w:rsidR="00FB2EDB">
        <w:rPr>
          <w:rFonts w:cs="Arial"/>
          <w:szCs w:val="24"/>
        </w:rPr>
        <w:t>r</w:t>
      </w:r>
      <w:r w:rsidRPr="00827B85">
        <w:rPr>
          <w:rFonts w:cs="Arial"/>
          <w:szCs w:val="24"/>
        </w:rPr>
        <w:t xml:space="preserve"> Radikalisierung, beispielsweise der </w:t>
      </w:r>
      <w:r w:rsidRPr="00827B85">
        <w:rPr>
          <w:rFonts w:cs="Arial"/>
          <w:szCs w:val="24"/>
        </w:rPr>
        <w:lastRenderedPageBreak/>
        <w:t>Kompetenzstelle Islamismusprävention Niedersachsen, seien auszubauen und zu ver</w:t>
      </w:r>
      <w:r w:rsidR="0035784D">
        <w:rPr>
          <w:rFonts w:cs="Arial"/>
          <w:szCs w:val="24"/>
        </w:rPr>
        <w:softHyphen/>
      </w:r>
      <w:r w:rsidRPr="00827B85">
        <w:rPr>
          <w:rFonts w:cs="Arial"/>
          <w:szCs w:val="24"/>
        </w:rPr>
        <w:t>netzen (vgl. S. 37, Randziffer 939–945).</w:t>
      </w:r>
    </w:p>
    <w:p w14:paraId="292990A5" w14:textId="77777777" w:rsidR="00FC398F" w:rsidRPr="00827B85" w:rsidRDefault="00FC398F" w:rsidP="004434AC">
      <w:pPr>
        <w:spacing w:line="360" w:lineRule="auto"/>
        <w:rPr>
          <w:rFonts w:cs="Arial"/>
          <w:szCs w:val="24"/>
        </w:rPr>
      </w:pPr>
    </w:p>
    <w:p w14:paraId="3A9ED984" w14:textId="75CECD2B" w:rsidR="005812D3" w:rsidRDefault="00FB2EDB" w:rsidP="0035784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Vor diesem Hintergrund hat</w:t>
      </w:r>
      <w:r w:rsidR="00FC398F" w:rsidRPr="00827B85">
        <w:rPr>
          <w:rFonts w:cs="Arial"/>
          <w:szCs w:val="24"/>
        </w:rPr>
        <w:t xml:space="preserve"> </w:t>
      </w:r>
      <w:r w:rsidR="003D5F30">
        <w:rPr>
          <w:rFonts w:cs="Arial"/>
          <w:szCs w:val="24"/>
        </w:rPr>
        <w:t>die Niedersächsische Landesregierung</w:t>
      </w:r>
      <w:r w:rsidR="00FC398F" w:rsidRPr="00827B85">
        <w:rPr>
          <w:rFonts w:cs="Arial"/>
          <w:szCs w:val="24"/>
        </w:rPr>
        <w:t xml:space="preserve"> am 16.10.2018 </w:t>
      </w:r>
      <w:r w:rsidR="005812D3">
        <w:rPr>
          <w:rFonts w:cs="Arial"/>
          <w:szCs w:val="24"/>
        </w:rPr>
        <w:t xml:space="preserve">u. a. folgende </w:t>
      </w:r>
      <w:r w:rsidR="00236A64">
        <w:rPr>
          <w:rFonts w:cs="Arial"/>
          <w:szCs w:val="24"/>
        </w:rPr>
        <w:t>Maßgaben</w:t>
      </w:r>
      <w:r w:rsidR="005812D3">
        <w:rPr>
          <w:rFonts w:cs="Arial"/>
          <w:szCs w:val="24"/>
        </w:rPr>
        <w:t xml:space="preserve"> für d</w:t>
      </w:r>
      <w:r w:rsidR="00236A64">
        <w:rPr>
          <w:rFonts w:cs="Arial"/>
          <w:szCs w:val="24"/>
        </w:rPr>
        <w:t>ie grundsätzliche Ausrichtung</w:t>
      </w:r>
      <w:r w:rsidR="005812D3">
        <w:rPr>
          <w:rFonts w:cs="Arial"/>
          <w:szCs w:val="24"/>
        </w:rPr>
        <w:t xml:space="preserve"> der Extremismusprävention </w:t>
      </w:r>
      <w:r>
        <w:rPr>
          <w:rFonts w:cs="Arial"/>
          <w:szCs w:val="24"/>
        </w:rPr>
        <w:t>be</w:t>
      </w:r>
      <w:r w:rsidR="0035784D">
        <w:rPr>
          <w:rFonts w:cs="Arial"/>
          <w:szCs w:val="24"/>
        </w:rPr>
        <w:softHyphen/>
      </w:r>
      <w:r>
        <w:rPr>
          <w:rFonts w:cs="Arial"/>
          <w:szCs w:val="24"/>
        </w:rPr>
        <w:t>schlossen</w:t>
      </w:r>
      <w:r w:rsidR="005812D3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</w:p>
    <w:p w14:paraId="7B0B730B" w14:textId="7F6A94E5" w:rsidR="005812D3" w:rsidRDefault="005812D3" w:rsidP="0035784D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Das bestehende Landesprogramm </w:t>
      </w:r>
      <w:r w:rsidR="00236A64">
        <w:rPr>
          <w:rFonts w:ascii="Arial" w:eastAsia="Times New Roman" w:hAnsi="Arial"/>
          <w:sz w:val="24"/>
          <w:szCs w:val="20"/>
          <w:lang w:eastAsia="de-DE"/>
        </w:rPr>
        <w:t xml:space="preserve">gegen Rechtsextremismus </w:t>
      </w:r>
      <w:r>
        <w:rPr>
          <w:rFonts w:ascii="Arial" w:eastAsia="Times New Roman" w:hAnsi="Arial"/>
          <w:sz w:val="24"/>
          <w:szCs w:val="20"/>
          <w:lang w:eastAsia="de-DE"/>
        </w:rPr>
        <w:t>wird zu einem um</w:t>
      </w:r>
      <w:r w:rsidR="0035784D">
        <w:rPr>
          <w:rFonts w:ascii="Arial" w:eastAsia="Times New Roman" w:hAnsi="Arial"/>
          <w:sz w:val="24"/>
          <w:szCs w:val="20"/>
          <w:lang w:eastAsia="de-DE"/>
        </w:rPr>
        <w:softHyphen/>
      </w:r>
      <w:r>
        <w:rPr>
          <w:rFonts w:ascii="Arial" w:eastAsia="Times New Roman" w:hAnsi="Arial"/>
          <w:sz w:val="24"/>
          <w:szCs w:val="20"/>
          <w:lang w:eastAsia="de-DE"/>
        </w:rPr>
        <w:t>fassenden Landesprogramm gegen den politischen Extremismus. (Arbeitstitel: „Landesprogramm für Demokratie und Prävention“) ausgebaut.</w:t>
      </w:r>
    </w:p>
    <w:p w14:paraId="014961E3" w14:textId="131BDFB3" w:rsidR="005812D3" w:rsidRDefault="005812D3" w:rsidP="0035784D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Die Kompetenzstelle Islamismusprävention Niedersachsen (KIP NI) wird unter Feder</w:t>
      </w:r>
      <w:r w:rsidR="0035784D">
        <w:rPr>
          <w:rFonts w:ascii="Arial" w:eastAsia="Times New Roman" w:hAnsi="Arial"/>
          <w:sz w:val="24"/>
          <w:szCs w:val="20"/>
          <w:lang w:eastAsia="de-DE"/>
        </w:rPr>
        <w:softHyphen/>
      </w:r>
      <w:r>
        <w:rPr>
          <w:rFonts w:ascii="Arial" w:eastAsia="Times New Roman" w:hAnsi="Arial"/>
          <w:sz w:val="24"/>
          <w:szCs w:val="20"/>
          <w:lang w:eastAsia="de-DE"/>
        </w:rPr>
        <w:t xml:space="preserve">führung des Ministeriums für Inneres und Sport zum Landesprogramm gegen Islamismus </w:t>
      </w:r>
      <w:r w:rsidR="00236A64">
        <w:rPr>
          <w:rFonts w:ascii="Arial" w:eastAsia="Times New Roman" w:hAnsi="Arial"/>
          <w:sz w:val="24"/>
          <w:szCs w:val="20"/>
          <w:lang w:eastAsia="de-DE"/>
        </w:rPr>
        <w:t>fort</w:t>
      </w:r>
      <w:r>
        <w:rPr>
          <w:rFonts w:ascii="Arial" w:eastAsia="Times New Roman" w:hAnsi="Arial"/>
          <w:sz w:val="24"/>
          <w:szCs w:val="20"/>
          <w:lang w:eastAsia="de-DE"/>
        </w:rPr>
        <w:t>entwickelt.</w:t>
      </w:r>
    </w:p>
    <w:p w14:paraId="7A9E7B6D" w14:textId="0F2598EC" w:rsidR="005812D3" w:rsidRPr="00357278" w:rsidRDefault="005812D3" w:rsidP="0035784D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357278">
        <w:rPr>
          <w:rFonts w:ascii="Arial" w:eastAsia="Times New Roman" w:hAnsi="Arial"/>
          <w:sz w:val="24"/>
          <w:szCs w:val="20"/>
          <w:lang w:eastAsia="de-DE"/>
        </w:rPr>
        <w:t xml:space="preserve">Die Extremismusprävention in Niedersachsen </w:t>
      </w:r>
      <w:r w:rsidR="003D5F30" w:rsidRPr="00357278">
        <w:rPr>
          <w:rFonts w:ascii="Arial" w:eastAsia="Times New Roman" w:hAnsi="Arial"/>
          <w:sz w:val="24"/>
          <w:szCs w:val="20"/>
          <w:lang w:eastAsia="de-DE"/>
        </w:rPr>
        <w:t>wird</w:t>
      </w:r>
      <w:r w:rsidRPr="00357278">
        <w:rPr>
          <w:rFonts w:ascii="Arial" w:eastAsia="Times New Roman" w:hAnsi="Arial"/>
          <w:sz w:val="24"/>
          <w:szCs w:val="20"/>
          <w:lang w:eastAsia="de-DE"/>
        </w:rPr>
        <w:t xml:space="preserve"> gemeinsam</w:t>
      </w:r>
      <w:r w:rsidR="003D5F30" w:rsidRPr="00357278">
        <w:rPr>
          <w:rFonts w:ascii="Arial" w:eastAsia="Times New Roman" w:hAnsi="Arial"/>
          <w:sz w:val="24"/>
          <w:szCs w:val="20"/>
          <w:lang w:eastAsia="de-DE"/>
        </w:rPr>
        <w:t xml:space="preserve"> weiterentwickelt.</w:t>
      </w:r>
      <w:r w:rsidR="00357278" w:rsidRPr="00357278">
        <w:rPr>
          <w:rFonts w:ascii="Arial" w:eastAsia="Times New Roman" w:hAnsi="Arial"/>
          <w:sz w:val="24"/>
          <w:szCs w:val="20"/>
          <w:lang w:eastAsia="de-DE"/>
        </w:rPr>
        <w:t xml:space="preserve"> Dies geschieht sowohl </w:t>
      </w:r>
      <w:r w:rsidR="00357278">
        <w:rPr>
          <w:rFonts w:ascii="Arial" w:eastAsia="Times New Roman" w:hAnsi="Arial"/>
          <w:sz w:val="24"/>
          <w:szCs w:val="20"/>
          <w:lang w:eastAsia="de-DE"/>
        </w:rPr>
        <w:t xml:space="preserve">phänomenübergreifend als auch </w:t>
      </w:r>
      <w:r w:rsidRPr="00357278">
        <w:rPr>
          <w:rFonts w:ascii="Arial" w:eastAsia="Times New Roman" w:hAnsi="Arial"/>
          <w:sz w:val="24"/>
          <w:szCs w:val="20"/>
          <w:lang w:eastAsia="de-DE"/>
        </w:rPr>
        <w:t>phänomenspezifisch</w:t>
      </w:r>
      <w:r w:rsidR="006460EA">
        <w:rPr>
          <w:rFonts w:ascii="Arial" w:eastAsia="Times New Roman" w:hAnsi="Arial"/>
          <w:sz w:val="24"/>
          <w:szCs w:val="20"/>
          <w:lang w:eastAsia="de-DE"/>
        </w:rPr>
        <w:t xml:space="preserve"> unter Berücksichtigung von </w:t>
      </w:r>
      <w:r w:rsidRPr="00357278">
        <w:rPr>
          <w:rFonts w:ascii="Arial" w:eastAsia="Times New Roman" w:hAnsi="Arial"/>
          <w:sz w:val="24"/>
          <w:szCs w:val="20"/>
          <w:lang w:eastAsia="de-DE"/>
        </w:rPr>
        <w:t>Rechts-, Links- und islamistischem Extremismus</w:t>
      </w:r>
      <w:r w:rsidR="00357278">
        <w:rPr>
          <w:rFonts w:ascii="Arial" w:eastAsia="Times New Roman" w:hAnsi="Arial"/>
          <w:sz w:val="24"/>
          <w:szCs w:val="20"/>
          <w:lang w:eastAsia="de-DE"/>
        </w:rPr>
        <w:t>.</w:t>
      </w:r>
    </w:p>
    <w:p w14:paraId="2CF1F285" w14:textId="6499014F" w:rsidR="005812D3" w:rsidRDefault="005812D3" w:rsidP="0035784D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Es findet eine enge Abstimmung der Programme untereinander statt, um Doppel</w:t>
      </w:r>
      <w:r w:rsidR="0035784D">
        <w:rPr>
          <w:rFonts w:ascii="Arial" w:eastAsia="Times New Roman" w:hAnsi="Arial"/>
          <w:sz w:val="24"/>
          <w:szCs w:val="20"/>
          <w:lang w:eastAsia="de-DE"/>
        </w:rPr>
        <w:softHyphen/>
      </w:r>
      <w:r>
        <w:rPr>
          <w:rFonts w:ascii="Arial" w:eastAsia="Times New Roman" w:hAnsi="Arial"/>
          <w:sz w:val="24"/>
          <w:szCs w:val="20"/>
          <w:lang w:eastAsia="de-DE"/>
        </w:rPr>
        <w:t>strukturen zu verhindern, Synergieeffekte zu erzielen und neue Themenfelder zu erschließen.</w:t>
      </w:r>
    </w:p>
    <w:p w14:paraId="58F19DC6" w14:textId="77777777" w:rsidR="005812D3" w:rsidRDefault="005812D3" w:rsidP="004434AC">
      <w:pPr>
        <w:spacing w:line="360" w:lineRule="auto"/>
        <w:rPr>
          <w:rFonts w:cs="Arial"/>
          <w:szCs w:val="24"/>
        </w:rPr>
      </w:pPr>
    </w:p>
    <w:p w14:paraId="483E9D61" w14:textId="4EAC1DC5" w:rsidR="00FC398F" w:rsidRDefault="005812D3" w:rsidP="0035784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Außerdem </w:t>
      </w:r>
      <w:r w:rsidR="00D26E1C">
        <w:rPr>
          <w:rFonts w:cs="Arial"/>
          <w:szCs w:val="24"/>
        </w:rPr>
        <w:t>hat die Landesregierung</w:t>
      </w:r>
      <w:r>
        <w:rPr>
          <w:rFonts w:cs="Arial"/>
          <w:szCs w:val="24"/>
        </w:rPr>
        <w:t xml:space="preserve"> beschlossen, </w:t>
      </w:r>
      <w:r w:rsidR="00FC398F" w:rsidRPr="00827B85">
        <w:rPr>
          <w:rFonts w:cs="Arial"/>
          <w:szCs w:val="24"/>
        </w:rPr>
        <w:t xml:space="preserve">die Steuerungsgruppe des </w:t>
      </w:r>
      <w:r w:rsidR="00FB2EDB" w:rsidRPr="00827B85">
        <w:rPr>
          <w:rFonts w:cs="Arial"/>
          <w:szCs w:val="24"/>
        </w:rPr>
        <w:t>Landes</w:t>
      </w:r>
      <w:r w:rsidR="0035784D">
        <w:rPr>
          <w:rFonts w:cs="Arial"/>
          <w:szCs w:val="24"/>
        </w:rPr>
        <w:softHyphen/>
      </w:r>
      <w:r w:rsidR="00FB2EDB" w:rsidRPr="00827B85">
        <w:rPr>
          <w:rFonts w:cs="Arial"/>
          <w:szCs w:val="24"/>
        </w:rPr>
        <w:t>programm</w:t>
      </w:r>
      <w:r w:rsidR="00FB2EDB">
        <w:rPr>
          <w:rFonts w:cs="Arial"/>
          <w:szCs w:val="24"/>
        </w:rPr>
        <w:t>s</w:t>
      </w:r>
      <w:r w:rsidR="00FB2EDB" w:rsidRPr="00827B85">
        <w:rPr>
          <w:rFonts w:cs="Arial"/>
          <w:szCs w:val="24"/>
        </w:rPr>
        <w:t xml:space="preserve"> gegen Rechtsextremismus – für</w:t>
      </w:r>
      <w:r w:rsidR="006460EA">
        <w:rPr>
          <w:rFonts w:cs="Arial"/>
          <w:szCs w:val="24"/>
        </w:rPr>
        <w:t xml:space="preserve"> Demokratie und Menschenrechte </w:t>
      </w:r>
      <w:r w:rsidR="00FC398F" w:rsidRPr="00827B85">
        <w:rPr>
          <w:rFonts w:cs="Arial"/>
          <w:szCs w:val="24"/>
        </w:rPr>
        <w:t xml:space="preserve">und die </w:t>
      </w:r>
      <w:r w:rsidR="0009484A">
        <w:rPr>
          <w:rFonts w:cs="Arial"/>
          <w:szCs w:val="24"/>
        </w:rPr>
        <w:t>Steuer</w:t>
      </w:r>
      <w:r w:rsidR="00FC398F" w:rsidRPr="00827B85">
        <w:rPr>
          <w:rFonts w:cs="Arial"/>
          <w:szCs w:val="24"/>
        </w:rPr>
        <w:t xml:space="preserve">ungsgruppe der Kompetenzstelle Islamismusprävention Niedersachsen </w:t>
      </w:r>
      <w:r w:rsidR="00FB2EDB">
        <w:rPr>
          <w:rFonts w:cs="Arial"/>
          <w:szCs w:val="24"/>
        </w:rPr>
        <w:t>zu be</w:t>
      </w:r>
      <w:r w:rsidR="0035784D">
        <w:rPr>
          <w:rFonts w:cs="Arial"/>
          <w:szCs w:val="24"/>
        </w:rPr>
        <w:softHyphen/>
      </w:r>
      <w:r w:rsidR="00FB2EDB">
        <w:rPr>
          <w:rFonts w:cs="Arial"/>
          <w:szCs w:val="24"/>
        </w:rPr>
        <w:t xml:space="preserve">auftragen, </w:t>
      </w:r>
      <w:r w:rsidR="00FC398F" w:rsidRPr="00827B85">
        <w:rPr>
          <w:rFonts w:cs="Arial"/>
          <w:szCs w:val="24"/>
        </w:rPr>
        <w:t xml:space="preserve">gemeinsam Vorschläge zur Weiterentwicklung der Extremismusprävention </w:t>
      </w:r>
      <w:r w:rsidR="00FB2EDB">
        <w:rPr>
          <w:rFonts w:cs="Arial"/>
          <w:szCs w:val="24"/>
        </w:rPr>
        <w:t>in</w:t>
      </w:r>
      <w:r w:rsidR="00FB2EDB" w:rsidRPr="00827B85">
        <w:rPr>
          <w:rFonts w:cs="Arial"/>
          <w:szCs w:val="24"/>
        </w:rPr>
        <w:t xml:space="preserve"> </w:t>
      </w:r>
      <w:r w:rsidR="00FC398F" w:rsidRPr="00827B85">
        <w:rPr>
          <w:rFonts w:cs="Arial"/>
          <w:szCs w:val="24"/>
        </w:rPr>
        <w:t xml:space="preserve">Niedersachsen </w:t>
      </w:r>
      <w:r w:rsidR="00236A64">
        <w:rPr>
          <w:rFonts w:cs="Arial"/>
          <w:szCs w:val="24"/>
        </w:rPr>
        <w:t xml:space="preserve">zu </w:t>
      </w:r>
      <w:r w:rsidR="00FC398F" w:rsidRPr="00827B85">
        <w:rPr>
          <w:rFonts w:cs="Arial"/>
          <w:szCs w:val="24"/>
        </w:rPr>
        <w:t>erarbeiten.</w:t>
      </w:r>
      <w:r w:rsidR="00A05A81">
        <w:rPr>
          <w:rFonts w:cs="Arial"/>
          <w:szCs w:val="24"/>
        </w:rPr>
        <w:t xml:space="preserve"> </w:t>
      </w:r>
    </w:p>
    <w:p w14:paraId="25287406" w14:textId="77777777" w:rsidR="00A05A81" w:rsidRDefault="00A05A81" w:rsidP="004434AC">
      <w:pPr>
        <w:spacing w:line="360" w:lineRule="auto"/>
        <w:rPr>
          <w:rFonts w:cs="Arial"/>
          <w:szCs w:val="24"/>
        </w:rPr>
      </w:pPr>
    </w:p>
    <w:p w14:paraId="1BF7BF3B" w14:textId="5C4D9D28" w:rsidR="008F2EC5" w:rsidRDefault="00FB2EDB" w:rsidP="007C6D17">
      <w:pPr>
        <w:spacing w:after="24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Dem Rechnung tragend, ist </w:t>
      </w:r>
      <w:r w:rsidR="00E247C9">
        <w:rPr>
          <w:rFonts w:cs="Arial"/>
          <w:szCs w:val="24"/>
        </w:rPr>
        <w:t xml:space="preserve">eine gemeinsame Lenkungsgruppe </w:t>
      </w:r>
      <w:r w:rsidR="00236A64">
        <w:rPr>
          <w:rFonts w:cs="Arial"/>
          <w:szCs w:val="24"/>
        </w:rPr>
        <w:t xml:space="preserve">Extremismusprävention </w:t>
      </w:r>
      <w:r w:rsidR="00034C8B">
        <w:rPr>
          <w:rFonts w:cs="Arial"/>
          <w:szCs w:val="24"/>
        </w:rPr>
        <w:t xml:space="preserve">eingerichtet </w:t>
      </w:r>
      <w:r>
        <w:rPr>
          <w:rFonts w:cs="Arial"/>
          <w:szCs w:val="24"/>
        </w:rPr>
        <w:t xml:space="preserve">worden, die </w:t>
      </w:r>
      <w:r w:rsidR="00A05A81" w:rsidRPr="00827B85">
        <w:rPr>
          <w:rFonts w:cs="Arial"/>
          <w:szCs w:val="24"/>
        </w:rPr>
        <w:t xml:space="preserve">bis </w:t>
      </w:r>
      <w:r w:rsidR="003D39D7">
        <w:rPr>
          <w:rFonts w:cs="Arial"/>
          <w:szCs w:val="24"/>
        </w:rPr>
        <w:t>Dezem</w:t>
      </w:r>
      <w:r w:rsidR="00A05A81" w:rsidRPr="00827B85">
        <w:rPr>
          <w:rFonts w:cs="Arial"/>
          <w:szCs w:val="24"/>
        </w:rPr>
        <w:t xml:space="preserve">ber 2019 Zielstrukturen und Handlungsfelder </w:t>
      </w:r>
      <w:r w:rsidR="00456EDB">
        <w:rPr>
          <w:rFonts w:cs="Arial"/>
          <w:szCs w:val="24"/>
        </w:rPr>
        <w:t xml:space="preserve">für zwei </w:t>
      </w:r>
      <w:r w:rsidR="00A05A81" w:rsidRPr="00827B85">
        <w:rPr>
          <w:rFonts w:cs="Arial"/>
          <w:szCs w:val="24"/>
        </w:rPr>
        <w:t xml:space="preserve">Landesprogramme erarbeitet und abgestimmt </w:t>
      </w:r>
      <w:r w:rsidR="00A05A81">
        <w:rPr>
          <w:rFonts w:cs="Arial"/>
          <w:szCs w:val="24"/>
        </w:rPr>
        <w:t xml:space="preserve">(s. Anlagen) </w:t>
      </w:r>
      <w:r w:rsidR="00A05A81" w:rsidRPr="00827B85">
        <w:rPr>
          <w:rFonts w:cs="Arial"/>
          <w:szCs w:val="24"/>
        </w:rPr>
        <w:t>sowie fachliche Schnittstellen erörtert</w:t>
      </w:r>
      <w:r>
        <w:rPr>
          <w:rFonts w:cs="Arial"/>
          <w:szCs w:val="24"/>
        </w:rPr>
        <w:t xml:space="preserve"> hat</w:t>
      </w:r>
      <w:r w:rsidR="00A05A81" w:rsidRPr="00827B85">
        <w:rPr>
          <w:rFonts w:cs="Arial"/>
          <w:szCs w:val="24"/>
        </w:rPr>
        <w:t>.</w:t>
      </w:r>
      <w:r w:rsidR="00A05A81">
        <w:rPr>
          <w:rFonts w:cs="Arial"/>
          <w:szCs w:val="24"/>
        </w:rPr>
        <w:t xml:space="preserve"> </w:t>
      </w:r>
    </w:p>
    <w:p w14:paraId="0A7004FE" w14:textId="77777777" w:rsidR="008F2EC5" w:rsidRDefault="008F2EC5" w:rsidP="004434AC">
      <w:pPr>
        <w:spacing w:line="360" w:lineRule="auto"/>
        <w:rPr>
          <w:rFonts w:cs="Arial"/>
          <w:szCs w:val="24"/>
        </w:rPr>
      </w:pPr>
    </w:p>
    <w:p w14:paraId="067C2D7D" w14:textId="77777777" w:rsidR="00FC398F" w:rsidRDefault="004C3658" w:rsidP="004434AC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C3658">
        <w:rPr>
          <w:rFonts w:ascii="Arial" w:hAnsi="Arial" w:cs="Arial"/>
          <w:b/>
          <w:sz w:val="24"/>
          <w:szCs w:val="24"/>
        </w:rPr>
        <w:lastRenderedPageBreak/>
        <w:t>Entwicklungsprozess Landesprogramm für Demokratie und Menschenrechte</w:t>
      </w:r>
    </w:p>
    <w:p w14:paraId="64E9C423" w14:textId="77777777" w:rsidR="00C14907" w:rsidRDefault="00C14907" w:rsidP="00C14907">
      <w:pPr>
        <w:pStyle w:val="Listenabsatz"/>
      </w:pPr>
    </w:p>
    <w:p w14:paraId="7716679A" w14:textId="5B7AE4ED" w:rsidR="00C14907" w:rsidRPr="005A3AAB" w:rsidRDefault="00236A64" w:rsidP="0035784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Der </w:t>
      </w:r>
      <w:r w:rsidR="00034C8B">
        <w:rPr>
          <w:rFonts w:cs="Arial"/>
          <w:szCs w:val="24"/>
        </w:rPr>
        <w:t xml:space="preserve">zu Grunde liegende </w:t>
      </w:r>
      <w:r>
        <w:rPr>
          <w:rFonts w:cs="Arial"/>
          <w:szCs w:val="24"/>
        </w:rPr>
        <w:t>Kabinettsbeschluss vom 16.10.2018 enth</w:t>
      </w:r>
      <w:r w:rsidR="00907640">
        <w:rPr>
          <w:rFonts w:cs="Arial"/>
          <w:szCs w:val="24"/>
        </w:rPr>
        <w:t>ielt den Auftrag, u.a. folgende Gesichtspunkte bei der Weiterentwicklung des</w:t>
      </w:r>
      <w:r>
        <w:rPr>
          <w:rFonts w:cs="Arial"/>
          <w:szCs w:val="24"/>
        </w:rPr>
        <w:t xml:space="preserve"> Landesprogramms </w:t>
      </w:r>
      <w:r w:rsidR="00907640">
        <w:rPr>
          <w:rFonts w:cs="Arial"/>
          <w:szCs w:val="24"/>
        </w:rPr>
        <w:t>zu berücksichtigen</w:t>
      </w:r>
      <w:r w:rsidR="00C14907" w:rsidRPr="005A3AAB">
        <w:rPr>
          <w:rFonts w:cs="Arial"/>
          <w:szCs w:val="24"/>
        </w:rPr>
        <w:t>:</w:t>
      </w:r>
    </w:p>
    <w:p w14:paraId="31916693" w14:textId="58C97D84" w:rsidR="00C14907" w:rsidRDefault="00C14907" w:rsidP="0035784D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Die Weiterentwicklung erfolgt unter Berücksichtigung entwicklungsorientierter Präventions</w:t>
      </w:r>
      <w:r w:rsidR="0035784D">
        <w:rPr>
          <w:rFonts w:ascii="Arial" w:eastAsia="Times New Roman" w:hAnsi="Arial"/>
          <w:sz w:val="24"/>
          <w:szCs w:val="20"/>
          <w:lang w:eastAsia="de-DE"/>
        </w:rPr>
        <w:softHyphen/>
      </w:r>
      <w:r>
        <w:rPr>
          <w:rFonts w:ascii="Arial" w:eastAsia="Times New Roman" w:hAnsi="Arial"/>
          <w:sz w:val="24"/>
          <w:szCs w:val="20"/>
          <w:lang w:eastAsia="de-DE"/>
        </w:rPr>
        <w:t>strategien</w:t>
      </w:r>
      <w:r w:rsidR="00236A64">
        <w:rPr>
          <w:rFonts w:ascii="Arial" w:eastAsia="Times New Roman" w:hAnsi="Arial"/>
          <w:sz w:val="24"/>
          <w:szCs w:val="20"/>
          <w:lang w:eastAsia="de-DE"/>
        </w:rPr>
        <w:t>.</w:t>
      </w:r>
    </w:p>
    <w:p w14:paraId="3218D0F9" w14:textId="77777777" w:rsidR="00C14907" w:rsidRDefault="00C14907" w:rsidP="0035784D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Die Kommunale Prävention wird stabilisiert und gestärkt</w:t>
      </w:r>
      <w:r w:rsidR="00236A64">
        <w:rPr>
          <w:rFonts w:ascii="Arial" w:eastAsia="Times New Roman" w:hAnsi="Arial"/>
          <w:sz w:val="24"/>
          <w:szCs w:val="20"/>
          <w:lang w:eastAsia="de-DE"/>
        </w:rPr>
        <w:t>.</w:t>
      </w:r>
    </w:p>
    <w:p w14:paraId="7D15A371" w14:textId="77777777" w:rsidR="00C14907" w:rsidRDefault="00C14907" w:rsidP="0035784D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Eine Qualifizierungsoffensive für Fachkräfte wird begonnen.</w:t>
      </w:r>
    </w:p>
    <w:p w14:paraId="422C0EBA" w14:textId="77777777" w:rsidR="00C14907" w:rsidRDefault="00C14907" w:rsidP="0035784D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Strategien zur nachhaltigen Prävention von Linksextremismus werden entwickelt und etabliert.</w:t>
      </w:r>
    </w:p>
    <w:p w14:paraId="2F3DC5F8" w14:textId="38FD408D" w:rsidR="00C14907" w:rsidRDefault="00907640" w:rsidP="0035784D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C14907">
        <w:rPr>
          <w:rFonts w:ascii="Arial" w:eastAsia="Times New Roman" w:hAnsi="Arial" w:cs="Arial"/>
          <w:sz w:val="24"/>
          <w:szCs w:val="24"/>
          <w:lang w:eastAsia="de-DE"/>
        </w:rPr>
        <w:t xml:space="preserve">Prävention von Antisemitismus wird </w:t>
      </w:r>
      <w:r w:rsidR="00C14907">
        <w:rPr>
          <w:rFonts w:ascii="Arial" w:eastAsia="Times New Roman" w:hAnsi="Arial"/>
          <w:sz w:val="24"/>
          <w:szCs w:val="20"/>
          <w:lang w:eastAsia="de-DE"/>
        </w:rPr>
        <w:t>als phänomenübergreifend relevante</w:t>
      </w:r>
      <w:r w:rsidR="0009484A">
        <w:rPr>
          <w:rFonts w:ascii="Arial" w:eastAsia="Times New Roman" w:hAnsi="Arial"/>
          <w:sz w:val="24"/>
          <w:szCs w:val="20"/>
          <w:lang w:eastAsia="de-DE"/>
        </w:rPr>
        <w:t>s</w:t>
      </w:r>
      <w:r w:rsidR="00584F94">
        <w:rPr>
          <w:rFonts w:ascii="Arial" w:eastAsia="Times New Roman" w:hAnsi="Arial"/>
          <w:sz w:val="24"/>
          <w:szCs w:val="20"/>
          <w:lang w:eastAsia="de-DE"/>
        </w:rPr>
        <w:t xml:space="preserve"> Handlungsfeld in das Landesprogramm</w:t>
      </w:r>
      <w:r w:rsidR="00C14907">
        <w:rPr>
          <w:rFonts w:ascii="Arial" w:eastAsia="Times New Roman" w:hAnsi="Arial"/>
          <w:sz w:val="24"/>
          <w:szCs w:val="20"/>
          <w:lang w:eastAsia="de-DE"/>
        </w:rPr>
        <w:t xml:space="preserve"> integriert.</w:t>
      </w:r>
    </w:p>
    <w:p w14:paraId="6FE0911C" w14:textId="5FA07EB9" w:rsidR="00C14907" w:rsidRDefault="00C14907" w:rsidP="0035784D">
      <w:pPr>
        <w:pStyle w:val="Listenabsatz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>Angebote der politischen Bildung und Demokratiebildung werden mit dem Ziel</w:t>
      </w:r>
      <w:r w:rsidR="00907640">
        <w:rPr>
          <w:rFonts w:ascii="Arial" w:hAnsi="Arial" w:cs="Arial"/>
          <w:sz w:val="24"/>
          <w:szCs w:val="24"/>
        </w:rPr>
        <w:t xml:space="preserve"> weiter</w:t>
      </w:r>
      <w:r w:rsidR="0035784D">
        <w:rPr>
          <w:rFonts w:ascii="Arial" w:hAnsi="Arial" w:cs="Arial"/>
          <w:sz w:val="24"/>
          <w:szCs w:val="24"/>
        </w:rPr>
        <w:softHyphen/>
      </w:r>
      <w:r w:rsidR="00907640">
        <w:rPr>
          <w:rFonts w:ascii="Arial" w:hAnsi="Arial" w:cs="Arial"/>
          <w:sz w:val="24"/>
          <w:szCs w:val="24"/>
        </w:rPr>
        <w:t>entwickelt</w:t>
      </w:r>
      <w:r>
        <w:rPr>
          <w:rFonts w:ascii="Arial" w:hAnsi="Arial" w:cs="Arial"/>
          <w:sz w:val="24"/>
          <w:szCs w:val="24"/>
        </w:rPr>
        <w:t>, universelle präventive Wirkungen zu e</w:t>
      </w:r>
      <w:r w:rsidR="00907640">
        <w:rPr>
          <w:rFonts w:ascii="Arial" w:hAnsi="Arial" w:cs="Arial"/>
          <w:sz w:val="24"/>
          <w:szCs w:val="24"/>
        </w:rPr>
        <w:t>ntfalten</w:t>
      </w:r>
      <w:r w:rsidR="0009484A">
        <w:rPr>
          <w:rFonts w:ascii="Arial" w:hAnsi="Arial" w:cs="Arial"/>
          <w:sz w:val="24"/>
          <w:szCs w:val="24"/>
        </w:rPr>
        <w:t>.</w:t>
      </w:r>
    </w:p>
    <w:p w14:paraId="152BCD18" w14:textId="77777777" w:rsidR="00C14907" w:rsidRDefault="00C14907" w:rsidP="007C2F7E">
      <w:pPr>
        <w:pStyle w:val="Listenabsatz"/>
        <w:autoSpaceDE w:val="0"/>
        <w:autoSpaceDN w:val="0"/>
        <w:adjustRightInd w:val="0"/>
        <w:spacing w:after="160" w:line="360" w:lineRule="auto"/>
        <w:ind w:left="0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C67D72D" w14:textId="4F051DF6" w:rsidR="00C14907" w:rsidRPr="003D39D7" w:rsidRDefault="00236A64" w:rsidP="0035784D">
      <w:pPr>
        <w:spacing w:after="160" w:line="360" w:lineRule="auto"/>
        <w:jc w:val="both"/>
        <w:rPr>
          <w:rFonts w:cs="Arial"/>
        </w:rPr>
      </w:pPr>
      <w:r>
        <w:rPr>
          <w:rFonts w:cs="Arial"/>
          <w:szCs w:val="24"/>
        </w:rPr>
        <w:t xml:space="preserve">Darüber hinaus </w:t>
      </w:r>
      <w:r w:rsidR="006E327C" w:rsidRPr="003D39D7">
        <w:rPr>
          <w:rFonts w:cs="Arial"/>
          <w:szCs w:val="24"/>
        </w:rPr>
        <w:t>war</w:t>
      </w:r>
      <w:r w:rsidR="00907640">
        <w:rPr>
          <w:rFonts w:cs="Arial"/>
          <w:szCs w:val="24"/>
        </w:rPr>
        <w:t xml:space="preserve"> der Stand der </w:t>
      </w:r>
      <w:r w:rsidR="00907640" w:rsidRPr="005A78B7">
        <w:rPr>
          <w:rFonts w:cs="Arial"/>
          <w:szCs w:val="24"/>
        </w:rPr>
        <w:t>wissenschaftlichen Forschung</w:t>
      </w:r>
      <w:r w:rsidR="006E327C" w:rsidRPr="005A78B7">
        <w:rPr>
          <w:rFonts w:cs="Arial"/>
          <w:szCs w:val="24"/>
        </w:rPr>
        <w:t xml:space="preserve"> </w:t>
      </w:r>
      <w:r w:rsidR="006E327C" w:rsidRPr="003D39D7">
        <w:rPr>
          <w:rFonts w:cs="Arial"/>
          <w:szCs w:val="24"/>
        </w:rPr>
        <w:t>zur qualitativen Weiter</w:t>
      </w:r>
      <w:r w:rsidR="0035784D">
        <w:rPr>
          <w:rFonts w:cs="Arial"/>
          <w:szCs w:val="24"/>
        </w:rPr>
        <w:softHyphen/>
      </w:r>
      <w:r w:rsidR="006E327C" w:rsidRPr="003D39D7">
        <w:rPr>
          <w:rFonts w:cs="Arial"/>
          <w:szCs w:val="24"/>
        </w:rPr>
        <w:t xml:space="preserve">entwicklung </w:t>
      </w:r>
      <w:r w:rsidR="00A35D54" w:rsidRPr="003D39D7">
        <w:rPr>
          <w:rFonts w:cs="Arial"/>
          <w:color w:val="000000"/>
          <w:szCs w:val="24"/>
        </w:rPr>
        <w:t>de</w:t>
      </w:r>
      <w:r w:rsidR="001B2743" w:rsidRPr="003D39D7">
        <w:rPr>
          <w:rFonts w:cs="Arial"/>
          <w:color w:val="000000"/>
          <w:szCs w:val="24"/>
        </w:rPr>
        <w:t xml:space="preserve">r Extremismusprävention zu </w:t>
      </w:r>
      <w:r w:rsidR="006E327C" w:rsidRPr="003D39D7">
        <w:rPr>
          <w:rFonts w:cs="Arial"/>
          <w:color w:val="000000"/>
          <w:szCs w:val="24"/>
        </w:rPr>
        <w:t>berücksichtigen</w:t>
      </w:r>
      <w:r w:rsidR="00A35D54" w:rsidRPr="003D39D7">
        <w:rPr>
          <w:rFonts w:cs="Arial"/>
          <w:color w:val="000000"/>
          <w:szCs w:val="24"/>
        </w:rPr>
        <w:t xml:space="preserve">. </w:t>
      </w:r>
      <w:r w:rsidR="00907640">
        <w:rPr>
          <w:rFonts w:cs="Arial"/>
          <w:color w:val="000000"/>
          <w:szCs w:val="24"/>
        </w:rPr>
        <w:t xml:space="preserve">Zu diesem Zweck </w:t>
      </w:r>
      <w:r w:rsidR="005A78B7">
        <w:rPr>
          <w:rFonts w:cs="Arial"/>
          <w:color w:val="000000"/>
          <w:szCs w:val="24"/>
        </w:rPr>
        <w:t>hat die</w:t>
      </w:r>
      <w:r w:rsidR="0089217B" w:rsidRPr="003D39D7">
        <w:rPr>
          <w:rFonts w:cs="Arial"/>
        </w:rPr>
        <w:t xml:space="preserve"> Koordinierungsstelle des </w:t>
      </w:r>
      <w:r w:rsidR="00C14907" w:rsidRPr="003D39D7">
        <w:rPr>
          <w:rFonts w:cs="Arial"/>
        </w:rPr>
        <w:t xml:space="preserve">Landesprogramms </w:t>
      </w:r>
      <w:r w:rsidR="00907640">
        <w:rPr>
          <w:rFonts w:cs="Arial"/>
        </w:rPr>
        <w:t xml:space="preserve">deshalb </w:t>
      </w:r>
      <w:r w:rsidR="00E800FA">
        <w:rPr>
          <w:rFonts w:cs="Arial"/>
        </w:rPr>
        <w:t xml:space="preserve">ein Gutachten der </w:t>
      </w:r>
      <w:r w:rsidR="00174484" w:rsidRPr="003D39D7">
        <w:rPr>
          <w:rFonts w:cs="Arial"/>
        </w:rPr>
        <w:t xml:space="preserve">Friedrich-Schiller-Universität Jena </w:t>
      </w:r>
      <w:r w:rsidR="00E800FA">
        <w:rPr>
          <w:rFonts w:cs="Arial"/>
        </w:rPr>
        <w:t xml:space="preserve">eingeholt, das eine </w:t>
      </w:r>
      <w:r w:rsidR="00C14907" w:rsidRPr="003D39D7">
        <w:rPr>
          <w:rFonts w:cs="Arial"/>
        </w:rPr>
        <w:t xml:space="preserve">umfassende Metaanalyse zum Stand der </w:t>
      </w:r>
      <w:r w:rsidR="00E800FA">
        <w:rPr>
          <w:rFonts w:cs="Arial"/>
        </w:rPr>
        <w:t xml:space="preserve">internationalen </w:t>
      </w:r>
      <w:r w:rsidR="00C14907" w:rsidRPr="003D39D7">
        <w:rPr>
          <w:rFonts w:cs="Arial"/>
        </w:rPr>
        <w:t>Forschung zur Prävention von Rechtsextremismus und Radikalisierung</w:t>
      </w:r>
      <w:r w:rsidR="00E800FA">
        <w:rPr>
          <w:rFonts w:cs="Arial"/>
        </w:rPr>
        <w:t xml:space="preserve"> enthält</w:t>
      </w:r>
      <w:r w:rsidR="00C14907" w:rsidRPr="003D39D7">
        <w:rPr>
          <w:rFonts w:cs="Arial"/>
        </w:rPr>
        <w:t xml:space="preserve">. </w:t>
      </w:r>
      <w:r w:rsidR="00E800FA">
        <w:rPr>
          <w:rFonts w:cs="Arial"/>
        </w:rPr>
        <w:t xml:space="preserve">In diesem Gutachten sind </w:t>
      </w:r>
      <w:r w:rsidR="00C14907" w:rsidRPr="003D39D7">
        <w:rPr>
          <w:rFonts w:cs="Arial"/>
        </w:rPr>
        <w:t xml:space="preserve">alle </w:t>
      </w:r>
      <w:r w:rsidR="00E800FA" w:rsidRPr="003D39D7">
        <w:rPr>
          <w:rFonts w:cs="Arial"/>
        </w:rPr>
        <w:t>empirisch belegt</w:t>
      </w:r>
      <w:r w:rsidR="00E800FA">
        <w:rPr>
          <w:rFonts w:cs="Arial"/>
        </w:rPr>
        <w:t>en</w:t>
      </w:r>
      <w:r w:rsidR="00E800FA" w:rsidRPr="003D39D7">
        <w:rPr>
          <w:rFonts w:cs="Arial"/>
        </w:rPr>
        <w:t xml:space="preserve"> und nachweislich für d</w:t>
      </w:r>
      <w:r w:rsidR="00584F94">
        <w:rPr>
          <w:rFonts w:cs="Arial"/>
        </w:rPr>
        <w:t>ie Ent</w:t>
      </w:r>
      <w:r w:rsidR="0035784D">
        <w:rPr>
          <w:rFonts w:cs="Arial"/>
        </w:rPr>
        <w:softHyphen/>
      </w:r>
      <w:r w:rsidR="00584F94">
        <w:rPr>
          <w:rFonts w:cs="Arial"/>
        </w:rPr>
        <w:t>wicklung von (rechts-)</w:t>
      </w:r>
      <w:r w:rsidR="00E800FA" w:rsidRPr="003D39D7">
        <w:rPr>
          <w:rFonts w:cs="Arial"/>
        </w:rPr>
        <w:t>extremistischen Einstellungen und Verhaltensweisen relevant</w:t>
      </w:r>
      <w:r w:rsidR="00E800FA">
        <w:rPr>
          <w:rFonts w:cs="Arial"/>
        </w:rPr>
        <w:t xml:space="preserve">en </w:t>
      </w:r>
      <w:r w:rsidR="00C14907" w:rsidRPr="003D39D7">
        <w:rPr>
          <w:rFonts w:cs="Arial"/>
        </w:rPr>
        <w:t>Einflussfaktoren zusammenge</w:t>
      </w:r>
      <w:r w:rsidR="005A78B7">
        <w:rPr>
          <w:rFonts w:cs="Arial"/>
        </w:rPr>
        <w:t>fasst</w:t>
      </w:r>
      <w:r w:rsidR="00C14907" w:rsidRPr="003D39D7">
        <w:rPr>
          <w:rFonts w:cs="Arial"/>
        </w:rPr>
        <w:t>. Da</w:t>
      </w:r>
      <w:r w:rsidR="00E800FA">
        <w:rPr>
          <w:rFonts w:cs="Arial"/>
        </w:rPr>
        <w:t xml:space="preserve">rüber hinaus werden </w:t>
      </w:r>
      <w:r w:rsidR="00C14907" w:rsidRPr="003D39D7">
        <w:rPr>
          <w:rFonts w:cs="Arial"/>
        </w:rPr>
        <w:t>Handlungsempfehlungen für Maßnahmen der entwicklungsorientierten Extremismusprävention</w:t>
      </w:r>
      <w:r w:rsidR="00E800FA">
        <w:rPr>
          <w:rFonts w:cs="Arial"/>
        </w:rPr>
        <w:t xml:space="preserve"> gegeben</w:t>
      </w:r>
      <w:r w:rsidR="00C14907" w:rsidRPr="003D39D7">
        <w:rPr>
          <w:rFonts w:cs="Arial"/>
        </w:rPr>
        <w:t>.</w:t>
      </w:r>
    </w:p>
    <w:p w14:paraId="46B6C1CC" w14:textId="44C84527" w:rsidR="00C14907" w:rsidRDefault="00C14907" w:rsidP="0035784D">
      <w:pPr>
        <w:spacing w:line="360" w:lineRule="auto"/>
        <w:jc w:val="both"/>
        <w:rPr>
          <w:rFonts w:cs="Arial"/>
        </w:rPr>
      </w:pPr>
      <w:r>
        <w:rPr>
          <w:rFonts w:cs="Arial"/>
        </w:rPr>
        <w:t>Des Weiteren sind Erkenntnisse und Empfehlungen der externen Evaluation des Landes</w:t>
      </w:r>
      <w:r w:rsidR="0035784D">
        <w:rPr>
          <w:rFonts w:cs="Arial"/>
        </w:rPr>
        <w:softHyphen/>
      </w:r>
      <w:r>
        <w:rPr>
          <w:rFonts w:cs="Arial"/>
        </w:rPr>
        <w:t>programms, des Praxisbeirates und des Arbeitskreises Entwicklungsorientierte Prävention und Bildung in die Zielentwicklung eingeflossen.</w:t>
      </w:r>
    </w:p>
    <w:p w14:paraId="6C3590E3" w14:textId="77777777" w:rsidR="00C14907" w:rsidRDefault="00C14907" w:rsidP="00C14907">
      <w:pPr>
        <w:spacing w:line="360" w:lineRule="auto"/>
        <w:rPr>
          <w:rFonts w:cs="Arial"/>
          <w:szCs w:val="24"/>
        </w:rPr>
      </w:pPr>
    </w:p>
    <w:p w14:paraId="6818F5D6" w14:textId="5A0E03E1" w:rsidR="004434AC" w:rsidRPr="00815186" w:rsidRDefault="00C14907" w:rsidP="007C6D17">
      <w:pPr>
        <w:spacing w:after="24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Auf d</w:t>
      </w:r>
      <w:r w:rsidR="00E800FA">
        <w:rPr>
          <w:rFonts w:cs="Arial"/>
          <w:szCs w:val="24"/>
        </w:rPr>
        <w:t>ies</w:t>
      </w:r>
      <w:r>
        <w:rPr>
          <w:rFonts w:cs="Arial"/>
          <w:szCs w:val="24"/>
        </w:rPr>
        <w:t xml:space="preserve">er Basis </w:t>
      </w:r>
      <w:r w:rsidR="00E800FA">
        <w:rPr>
          <w:rFonts w:cs="Arial"/>
          <w:szCs w:val="24"/>
        </w:rPr>
        <w:t>sind</w:t>
      </w:r>
      <w:r>
        <w:rPr>
          <w:rFonts w:cs="Arial"/>
          <w:szCs w:val="24"/>
        </w:rPr>
        <w:t xml:space="preserve"> die zukünftigen Ziele</w:t>
      </w:r>
      <w:r w:rsidR="00E800FA">
        <w:rPr>
          <w:rFonts w:cs="Arial"/>
          <w:szCs w:val="24"/>
        </w:rPr>
        <w:t xml:space="preserve"> und</w:t>
      </w:r>
      <w:r>
        <w:rPr>
          <w:rFonts w:cs="Arial"/>
          <w:szCs w:val="24"/>
        </w:rPr>
        <w:t xml:space="preserve"> Handlungsfelder des Landesprogramms </w:t>
      </w:r>
      <w:r w:rsidR="00E800FA">
        <w:rPr>
          <w:rFonts w:cs="Arial"/>
          <w:szCs w:val="24"/>
        </w:rPr>
        <w:t xml:space="preserve">neu gefasst und am </w:t>
      </w:r>
      <w:r w:rsidR="00035145">
        <w:rPr>
          <w:rFonts w:cs="Arial"/>
          <w:szCs w:val="24"/>
        </w:rPr>
        <w:t xml:space="preserve">17.06.2019 </w:t>
      </w:r>
      <w:r w:rsidR="00E800FA">
        <w:rPr>
          <w:rFonts w:cs="Arial"/>
          <w:szCs w:val="24"/>
        </w:rPr>
        <w:t>von</w:t>
      </w:r>
      <w:r>
        <w:rPr>
          <w:rFonts w:cs="Arial"/>
          <w:szCs w:val="24"/>
        </w:rPr>
        <w:t xml:space="preserve"> der </w:t>
      </w:r>
      <w:r w:rsidR="00E800FA">
        <w:rPr>
          <w:rFonts w:cs="Arial"/>
          <w:szCs w:val="24"/>
        </w:rPr>
        <w:t xml:space="preserve">aus Vertretern der betroffenen Ministerien und der Zivilgesellschaft bestehenden </w:t>
      </w:r>
      <w:r>
        <w:rPr>
          <w:rFonts w:cs="Arial"/>
          <w:szCs w:val="24"/>
        </w:rPr>
        <w:t>Ste</w:t>
      </w:r>
      <w:r w:rsidR="00047E2C">
        <w:rPr>
          <w:rFonts w:cs="Arial"/>
          <w:szCs w:val="24"/>
        </w:rPr>
        <w:t xml:space="preserve">uerungs-AG des Landesprogramms </w:t>
      </w:r>
      <w:r>
        <w:rPr>
          <w:rFonts w:cs="Arial"/>
          <w:szCs w:val="24"/>
        </w:rPr>
        <w:t>verabschiedet</w:t>
      </w:r>
      <w:r w:rsidR="00213C18">
        <w:rPr>
          <w:rFonts w:cs="Arial"/>
          <w:szCs w:val="24"/>
        </w:rPr>
        <w:t xml:space="preserve"> worden</w:t>
      </w:r>
      <w:r>
        <w:rPr>
          <w:rFonts w:cs="Arial"/>
          <w:szCs w:val="24"/>
        </w:rPr>
        <w:t>.</w:t>
      </w:r>
      <w:r w:rsidR="00213C18">
        <w:rPr>
          <w:rFonts w:cs="Arial"/>
          <w:szCs w:val="24"/>
        </w:rPr>
        <w:t xml:space="preserve"> Zugleich ist eine Umbenennung des Programms </w:t>
      </w:r>
      <w:r w:rsidRPr="00815186">
        <w:rPr>
          <w:rFonts w:cs="Arial"/>
          <w:szCs w:val="24"/>
        </w:rPr>
        <w:t>in „Landesprogramm für Demokratie und Menschenrechte“ beschlossen</w:t>
      </w:r>
      <w:r w:rsidR="00213C18">
        <w:rPr>
          <w:rFonts w:cs="Arial"/>
          <w:szCs w:val="24"/>
        </w:rPr>
        <w:t xml:space="preserve"> worden</w:t>
      </w:r>
      <w:r w:rsidR="00A84786" w:rsidRPr="00815186">
        <w:rPr>
          <w:rFonts w:cs="Arial"/>
          <w:szCs w:val="24"/>
        </w:rPr>
        <w:t xml:space="preserve">. </w:t>
      </w:r>
    </w:p>
    <w:p w14:paraId="209C0F33" w14:textId="77777777" w:rsidR="00815186" w:rsidRPr="007C6D17" w:rsidRDefault="00815186" w:rsidP="00815186">
      <w:pPr>
        <w:pStyle w:val="Listenabsatz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D296858" w14:textId="77777777" w:rsidR="004C3658" w:rsidRDefault="004C3658" w:rsidP="004434AC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C3658">
        <w:rPr>
          <w:rFonts w:ascii="Arial" w:hAnsi="Arial" w:cs="Arial"/>
          <w:b/>
          <w:sz w:val="24"/>
          <w:szCs w:val="24"/>
        </w:rPr>
        <w:t xml:space="preserve">Entwicklungsprozess Landesprogramm für Islamismusprävention </w:t>
      </w:r>
    </w:p>
    <w:p w14:paraId="6E74E418" w14:textId="0EF84A6E" w:rsidR="00BC7AB5" w:rsidRDefault="00213C18" w:rsidP="0035784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Am</w:t>
      </w:r>
      <w:r w:rsidR="004E59CD">
        <w:rPr>
          <w:rFonts w:cs="Arial"/>
          <w:szCs w:val="24"/>
        </w:rPr>
        <w:t xml:space="preserve"> 21.01.2019 hatte</w:t>
      </w:r>
      <w:r w:rsidR="00F1163D">
        <w:rPr>
          <w:rFonts w:cs="Arial"/>
          <w:szCs w:val="24"/>
        </w:rPr>
        <w:t xml:space="preserve"> die </w:t>
      </w:r>
      <w:r w:rsidR="00F1163D" w:rsidRPr="00F1163D">
        <w:rPr>
          <w:rFonts w:cs="Arial"/>
          <w:szCs w:val="24"/>
        </w:rPr>
        <w:t>Lenkun</w:t>
      </w:r>
      <w:r w:rsidR="00736C4F">
        <w:rPr>
          <w:rFonts w:cs="Arial"/>
          <w:szCs w:val="24"/>
        </w:rPr>
        <w:t xml:space="preserve">gsgruppe Extremismusprävention </w:t>
      </w:r>
      <w:r w:rsidR="00F1163D">
        <w:rPr>
          <w:rFonts w:cs="Arial"/>
          <w:szCs w:val="24"/>
        </w:rPr>
        <w:t>entschieden</w:t>
      </w:r>
      <w:r w:rsidR="00736C4F">
        <w:rPr>
          <w:rFonts w:cs="Arial"/>
          <w:szCs w:val="24"/>
        </w:rPr>
        <w:t xml:space="preserve">, die Kompetenzstelle Islamismusprävention Niedersachsen </w:t>
      </w:r>
      <w:r w:rsidR="00D903CB">
        <w:rPr>
          <w:rFonts w:cs="Arial"/>
          <w:szCs w:val="24"/>
        </w:rPr>
        <w:t xml:space="preserve">(KIP NI) </w:t>
      </w:r>
      <w:r w:rsidR="004F789A">
        <w:rPr>
          <w:rFonts w:cs="Arial"/>
          <w:szCs w:val="24"/>
        </w:rPr>
        <w:t xml:space="preserve">in ein </w:t>
      </w:r>
      <w:r w:rsidR="00736C4F">
        <w:rPr>
          <w:rFonts w:cs="Arial"/>
          <w:szCs w:val="24"/>
        </w:rPr>
        <w:t xml:space="preserve">Landesprogramm für Islamismusprävention </w:t>
      </w:r>
      <w:r w:rsidR="004F789A">
        <w:rPr>
          <w:rFonts w:cs="Arial"/>
          <w:szCs w:val="24"/>
        </w:rPr>
        <w:t>zu überführen. Bis</w:t>
      </w:r>
      <w:r w:rsidR="003A7843">
        <w:rPr>
          <w:rFonts w:cs="Arial"/>
          <w:szCs w:val="24"/>
        </w:rPr>
        <w:t xml:space="preserve"> </w:t>
      </w:r>
      <w:r w:rsidR="00A514F6">
        <w:rPr>
          <w:rFonts w:cs="Arial"/>
          <w:szCs w:val="24"/>
        </w:rPr>
        <w:t>September 2019</w:t>
      </w:r>
      <w:r w:rsidR="003A7843">
        <w:rPr>
          <w:rFonts w:cs="Arial"/>
          <w:szCs w:val="24"/>
        </w:rPr>
        <w:t xml:space="preserve"> </w:t>
      </w:r>
      <w:r w:rsidR="004F789A">
        <w:rPr>
          <w:rFonts w:cs="Arial"/>
          <w:szCs w:val="24"/>
        </w:rPr>
        <w:t>ist sodann</w:t>
      </w:r>
      <w:r w:rsidR="001D353C">
        <w:rPr>
          <w:rFonts w:cs="Arial"/>
          <w:szCs w:val="24"/>
        </w:rPr>
        <w:t xml:space="preserve"> </w:t>
      </w:r>
      <w:r w:rsidR="00A514F6">
        <w:rPr>
          <w:rFonts w:cs="Arial"/>
          <w:szCs w:val="24"/>
        </w:rPr>
        <w:t>eine Zielstruktur für das Landesprogramm erarbeitet</w:t>
      </w:r>
      <w:r w:rsidR="004F789A">
        <w:rPr>
          <w:rFonts w:cs="Arial"/>
          <w:szCs w:val="24"/>
        </w:rPr>
        <w:t xml:space="preserve"> worden</w:t>
      </w:r>
      <w:r w:rsidR="00A514F6">
        <w:rPr>
          <w:rFonts w:cs="Arial"/>
          <w:szCs w:val="24"/>
        </w:rPr>
        <w:t>.</w:t>
      </w:r>
      <w:r w:rsidR="005A78B7">
        <w:rPr>
          <w:rFonts w:cs="Arial"/>
          <w:szCs w:val="24"/>
        </w:rPr>
        <w:t xml:space="preserve"> </w:t>
      </w:r>
      <w:r w:rsidR="00CB4E23">
        <w:rPr>
          <w:rFonts w:cs="Arial"/>
          <w:szCs w:val="24"/>
        </w:rPr>
        <w:t>Dabei</w:t>
      </w:r>
      <w:r w:rsidR="00AD5381">
        <w:rPr>
          <w:rFonts w:cs="Arial"/>
          <w:szCs w:val="24"/>
        </w:rPr>
        <w:t xml:space="preserve"> galt es </w:t>
      </w:r>
      <w:r w:rsidR="00BC7AB5">
        <w:rPr>
          <w:rFonts w:cs="Arial"/>
          <w:szCs w:val="24"/>
        </w:rPr>
        <w:t>die bisherigen Organisations</w:t>
      </w:r>
      <w:r w:rsidR="0035784D">
        <w:rPr>
          <w:rFonts w:cs="Arial"/>
          <w:szCs w:val="24"/>
        </w:rPr>
        <w:softHyphen/>
      </w:r>
      <w:r w:rsidR="00BC7AB5">
        <w:rPr>
          <w:rFonts w:cs="Arial"/>
          <w:szCs w:val="24"/>
        </w:rPr>
        <w:t xml:space="preserve">strukturen </w:t>
      </w:r>
      <w:r w:rsidR="00D903CB">
        <w:rPr>
          <w:rFonts w:cs="Arial"/>
          <w:szCs w:val="24"/>
        </w:rPr>
        <w:t xml:space="preserve">der KIP NI </w:t>
      </w:r>
      <w:r w:rsidR="00BC7AB5">
        <w:rPr>
          <w:rFonts w:cs="Arial"/>
          <w:szCs w:val="24"/>
        </w:rPr>
        <w:t xml:space="preserve">sowie die Arbeitsfelder der an der KIP NI beteiligten Ressorts in </w:t>
      </w:r>
      <w:r w:rsidR="00047E2C">
        <w:rPr>
          <w:rFonts w:cs="Arial"/>
          <w:szCs w:val="24"/>
        </w:rPr>
        <w:t xml:space="preserve">die </w:t>
      </w:r>
      <w:r w:rsidR="00BC7AB5">
        <w:rPr>
          <w:rFonts w:cs="Arial"/>
          <w:szCs w:val="24"/>
        </w:rPr>
        <w:t xml:space="preserve">Zielstruktur </w:t>
      </w:r>
      <w:r w:rsidR="00B00240">
        <w:rPr>
          <w:rFonts w:cs="Arial"/>
          <w:szCs w:val="24"/>
        </w:rPr>
        <w:t>zu überführen</w:t>
      </w:r>
      <w:r w:rsidR="00BC7AB5">
        <w:rPr>
          <w:rFonts w:cs="Arial"/>
          <w:szCs w:val="24"/>
        </w:rPr>
        <w:t>. Folgende inh</w:t>
      </w:r>
      <w:r w:rsidR="005A78B7">
        <w:rPr>
          <w:rFonts w:cs="Arial"/>
          <w:szCs w:val="24"/>
        </w:rPr>
        <w:t>a</w:t>
      </w:r>
      <w:r w:rsidR="00BC7AB5">
        <w:rPr>
          <w:rFonts w:cs="Arial"/>
          <w:szCs w:val="24"/>
        </w:rPr>
        <w:t>ltliche Schwerpunkte wurden in diesem Prozess gesetzt:</w:t>
      </w:r>
    </w:p>
    <w:p w14:paraId="155F5E50" w14:textId="77777777" w:rsidR="00E462AF" w:rsidRDefault="00E462AF" w:rsidP="004434AC">
      <w:pPr>
        <w:spacing w:line="360" w:lineRule="auto"/>
        <w:rPr>
          <w:rFonts w:cs="Arial"/>
          <w:szCs w:val="24"/>
        </w:rPr>
      </w:pPr>
    </w:p>
    <w:p w14:paraId="06B1E4A1" w14:textId="29798C9D" w:rsidR="00BC7AB5" w:rsidRDefault="00584F94" w:rsidP="004434AC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57393">
        <w:rPr>
          <w:rFonts w:ascii="Arial" w:hAnsi="Arial" w:cs="Arial"/>
          <w:sz w:val="24"/>
          <w:szCs w:val="24"/>
        </w:rPr>
        <w:t xml:space="preserve">ie </w:t>
      </w:r>
      <w:r w:rsidR="00BC7AB5" w:rsidRPr="00BC7AB5">
        <w:rPr>
          <w:rFonts w:ascii="Arial" w:hAnsi="Arial" w:cs="Arial"/>
          <w:sz w:val="24"/>
          <w:szCs w:val="24"/>
        </w:rPr>
        <w:t xml:space="preserve">Fortentwicklung </w:t>
      </w:r>
      <w:r w:rsidR="000A5134">
        <w:rPr>
          <w:rFonts w:ascii="Arial" w:hAnsi="Arial" w:cs="Arial"/>
          <w:sz w:val="24"/>
          <w:szCs w:val="24"/>
        </w:rPr>
        <w:t xml:space="preserve">und Umsetzung </w:t>
      </w:r>
      <w:r w:rsidR="00BC7AB5" w:rsidRPr="00BC7AB5">
        <w:rPr>
          <w:rFonts w:ascii="Arial" w:hAnsi="Arial" w:cs="Arial"/>
          <w:sz w:val="24"/>
          <w:szCs w:val="24"/>
        </w:rPr>
        <w:t>von Präventionsstrategien,</w:t>
      </w:r>
    </w:p>
    <w:p w14:paraId="719CA57D" w14:textId="1B346185" w:rsidR="00BC7AB5" w:rsidRDefault="00584F94" w:rsidP="004434AC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57393">
        <w:rPr>
          <w:rFonts w:ascii="Arial" w:hAnsi="Arial" w:cs="Arial"/>
          <w:sz w:val="24"/>
          <w:szCs w:val="24"/>
        </w:rPr>
        <w:t xml:space="preserve">ie inhaltliche </w:t>
      </w:r>
      <w:r w:rsidR="00BC7AB5">
        <w:rPr>
          <w:rFonts w:ascii="Arial" w:hAnsi="Arial" w:cs="Arial"/>
          <w:sz w:val="24"/>
          <w:szCs w:val="24"/>
        </w:rPr>
        <w:t xml:space="preserve">Intensivierung und </w:t>
      </w:r>
      <w:r w:rsidR="007C2F7E">
        <w:rPr>
          <w:rFonts w:ascii="Arial" w:hAnsi="Arial" w:cs="Arial"/>
          <w:sz w:val="24"/>
          <w:szCs w:val="24"/>
        </w:rPr>
        <w:t>der</w:t>
      </w:r>
      <w:r w:rsidR="00557393">
        <w:rPr>
          <w:rFonts w:ascii="Arial" w:hAnsi="Arial" w:cs="Arial"/>
          <w:sz w:val="24"/>
          <w:szCs w:val="24"/>
        </w:rPr>
        <w:t xml:space="preserve"> </w:t>
      </w:r>
      <w:r w:rsidR="00BC7AB5">
        <w:rPr>
          <w:rFonts w:ascii="Arial" w:hAnsi="Arial" w:cs="Arial"/>
          <w:sz w:val="24"/>
          <w:szCs w:val="24"/>
        </w:rPr>
        <w:t>Ausbau der Netzwerkarbeit,</w:t>
      </w:r>
    </w:p>
    <w:p w14:paraId="2185A4AC" w14:textId="3360D37F" w:rsidR="00BC7AB5" w:rsidRDefault="00584F94" w:rsidP="004434AC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57393">
        <w:rPr>
          <w:rFonts w:ascii="Arial" w:hAnsi="Arial" w:cs="Arial"/>
          <w:sz w:val="24"/>
          <w:szCs w:val="24"/>
        </w:rPr>
        <w:t xml:space="preserve">ie </w:t>
      </w:r>
      <w:r w:rsidR="00B00240">
        <w:rPr>
          <w:rFonts w:ascii="Arial" w:hAnsi="Arial" w:cs="Arial"/>
          <w:sz w:val="24"/>
          <w:szCs w:val="24"/>
        </w:rPr>
        <w:t xml:space="preserve">Stärkung </w:t>
      </w:r>
      <w:r w:rsidR="00557393">
        <w:rPr>
          <w:rFonts w:ascii="Arial" w:hAnsi="Arial" w:cs="Arial"/>
          <w:sz w:val="24"/>
          <w:szCs w:val="24"/>
        </w:rPr>
        <w:t xml:space="preserve">regionaler </w:t>
      </w:r>
      <w:r w:rsidR="00B00240">
        <w:rPr>
          <w:rFonts w:ascii="Arial" w:hAnsi="Arial" w:cs="Arial"/>
          <w:sz w:val="24"/>
          <w:szCs w:val="24"/>
        </w:rPr>
        <w:t>Präventionsangebote,</w:t>
      </w:r>
    </w:p>
    <w:p w14:paraId="1F0B227E" w14:textId="3F2479AF" w:rsidR="00B00240" w:rsidRDefault="00584F94" w:rsidP="004434AC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57393">
        <w:rPr>
          <w:rFonts w:ascii="Arial" w:hAnsi="Arial" w:cs="Arial"/>
          <w:sz w:val="24"/>
          <w:szCs w:val="24"/>
        </w:rPr>
        <w:t xml:space="preserve">ie </w:t>
      </w:r>
      <w:r w:rsidR="00B00240">
        <w:rPr>
          <w:rFonts w:ascii="Arial" w:hAnsi="Arial" w:cs="Arial"/>
          <w:sz w:val="24"/>
          <w:szCs w:val="24"/>
        </w:rPr>
        <w:t>Gewährleistung der Informationsvermittlung,</w:t>
      </w:r>
    </w:p>
    <w:p w14:paraId="0937049B" w14:textId="11C7CE95" w:rsidR="00B00240" w:rsidRDefault="00584F94" w:rsidP="004434AC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57393">
        <w:rPr>
          <w:rFonts w:ascii="Arial" w:hAnsi="Arial" w:cs="Arial"/>
          <w:sz w:val="24"/>
          <w:szCs w:val="24"/>
        </w:rPr>
        <w:t xml:space="preserve">ie </w:t>
      </w:r>
      <w:r w:rsidR="00B00240">
        <w:rPr>
          <w:rFonts w:ascii="Arial" w:hAnsi="Arial" w:cs="Arial"/>
          <w:sz w:val="24"/>
          <w:szCs w:val="24"/>
        </w:rPr>
        <w:t>Bereitstellung von Interventions- und Deradikalisierungsangeboten,</w:t>
      </w:r>
    </w:p>
    <w:p w14:paraId="1EB87711" w14:textId="5F679590" w:rsidR="00B00240" w:rsidRPr="00BC7AB5" w:rsidRDefault="00584F94" w:rsidP="004434AC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57393">
        <w:rPr>
          <w:rFonts w:ascii="Arial" w:hAnsi="Arial" w:cs="Arial"/>
          <w:sz w:val="24"/>
          <w:szCs w:val="24"/>
        </w:rPr>
        <w:t xml:space="preserve">ine Sicherung der inhaltlichen </w:t>
      </w:r>
      <w:r w:rsidR="00B00240">
        <w:rPr>
          <w:rFonts w:ascii="Arial" w:hAnsi="Arial" w:cs="Arial"/>
          <w:sz w:val="24"/>
          <w:szCs w:val="24"/>
        </w:rPr>
        <w:t>Qualität.</w:t>
      </w:r>
    </w:p>
    <w:p w14:paraId="25BC88F7" w14:textId="77777777" w:rsidR="00AC20CE" w:rsidRDefault="00AC20CE" w:rsidP="004434AC">
      <w:pPr>
        <w:spacing w:line="360" w:lineRule="auto"/>
        <w:rPr>
          <w:rFonts w:cs="Arial"/>
          <w:szCs w:val="24"/>
        </w:rPr>
      </w:pPr>
    </w:p>
    <w:p w14:paraId="2021100F" w14:textId="7DFA2938" w:rsidR="002D2583" w:rsidRPr="008A3051" w:rsidRDefault="00C11524" w:rsidP="008A3051">
      <w:pPr>
        <w:spacing w:after="240" w:line="360" w:lineRule="auto"/>
        <w:jc w:val="both"/>
        <w:rPr>
          <w:rFonts w:cs="Arial"/>
          <w:szCs w:val="24"/>
        </w:rPr>
      </w:pPr>
      <w:r w:rsidRPr="00443DDE">
        <w:rPr>
          <w:rFonts w:cs="Arial"/>
          <w:szCs w:val="24"/>
        </w:rPr>
        <w:t xml:space="preserve">Des Weiteren </w:t>
      </w:r>
      <w:r w:rsidR="006460EA" w:rsidRPr="00443DDE">
        <w:rPr>
          <w:rFonts w:cs="Arial"/>
          <w:szCs w:val="24"/>
        </w:rPr>
        <w:t xml:space="preserve">erhält das </w:t>
      </w:r>
      <w:r w:rsidR="00D452F8" w:rsidRPr="00443DDE">
        <w:rPr>
          <w:rFonts w:cs="Arial"/>
          <w:szCs w:val="24"/>
        </w:rPr>
        <w:t>Landesprogramm für Islamismusprävention</w:t>
      </w:r>
      <w:r w:rsidR="006460EA" w:rsidRPr="00443DDE">
        <w:rPr>
          <w:rFonts w:cs="Arial"/>
          <w:szCs w:val="24"/>
        </w:rPr>
        <w:t xml:space="preserve"> die Bezeichnung</w:t>
      </w:r>
      <w:r w:rsidR="00D452F8" w:rsidRPr="00443DDE">
        <w:rPr>
          <w:rFonts w:cs="Arial"/>
          <w:szCs w:val="24"/>
        </w:rPr>
        <w:t xml:space="preserve"> „Kompetenzforum Islami</w:t>
      </w:r>
      <w:r w:rsidR="006460EA" w:rsidRPr="00443DDE">
        <w:rPr>
          <w:rFonts w:cs="Arial"/>
          <w:szCs w:val="24"/>
        </w:rPr>
        <w:t>smusprävention Niedersachsen“</w:t>
      </w:r>
      <w:r w:rsidR="00557393" w:rsidRPr="00443DDE">
        <w:rPr>
          <w:rFonts w:cs="Arial"/>
          <w:szCs w:val="24"/>
        </w:rPr>
        <w:t>.</w:t>
      </w:r>
      <w:r w:rsidR="00557393">
        <w:rPr>
          <w:rFonts w:cs="Arial"/>
          <w:szCs w:val="24"/>
        </w:rPr>
        <w:t xml:space="preserve"> Die</w:t>
      </w:r>
      <w:r w:rsidR="00D452F8">
        <w:rPr>
          <w:rFonts w:cs="Arial"/>
          <w:szCs w:val="24"/>
        </w:rPr>
        <w:t xml:space="preserve"> bereits etablierte </w:t>
      </w:r>
      <w:r w:rsidR="00790ECE">
        <w:rPr>
          <w:rFonts w:cs="Arial"/>
          <w:szCs w:val="24"/>
        </w:rPr>
        <w:t xml:space="preserve">Kurzform KIP NI </w:t>
      </w:r>
      <w:r w:rsidR="00557393">
        <w:rPr>
          <w:rFonts w:cs="Arial"/>
          <w:szCs w:val="24"/>
        </w:rPr>
        <w:t>ist beibehalten worden</w:t>
      </w:r>
      <w:r w:rsidR="00790ECE">
        <w:rPr>
          <w:rFonts w:cs="Arial"/>
          <w:szCs w:val="24"/>
        </w:rPr>
        <w:t>.</w:t>
      </w:r>
      <w:r w:rsidR="00D452F8">
        <w:rPr>
          <w:rFonts w:cs="Arial"/>
          <w:szCs w:val="24"/>
        </w:rPr>
        <w:t xml:space="preserve"> </w:t>
      </w:r>
    </w:p>
    <w:p w14:paraId="2F71CA6B" w14:textId="77777777" w:rsidR="004C3658" w:rsidRPr="004C3658" w:rsidRDefault="004C3658" w:rsidP="004434AC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C3658">
        <w:rPr>
          <w:rFonts w:ascii="Arial" w:hAnsi="Arial" w:cs="Arial"/>
          <w:b/>
          <w:sz w:val="24"/>
          <w:szCs w:val="24"/>
        </w:rPr>
        <w:t>Zusammenfassung / Beschluss</w:t>
      </w:r>
    </w:p>
    <w:p w14:paraId="79BBF0A0" w14:textId="48F07AFC" w:rsidR="00C11524" w:rsidRPr="00827B85" w:rsidRDefault="006E4A6F" w:rsidP="0035784D">
      <w:pPr>
        <w:pStyle w:val="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Auf </w:t>
      </w:r>
      <w:r w:rsidR="00557393">
        <w:rPr>
          <w:rFonts w:cs="Arial"/>
          <w:szCs w:val="24"/>
        </w:rPr>
        <w:t xml:space="preserve">der </w:t>
      </w:r>
      <w:r>
        <w:rPr>
          <w:rFonts w:cs="Arial"/>
          <w:szCs w:val="24"/>
        </w:rPr>
        <w:t xml:space="preserve">Grundlage der </w:t>
      </w:r>
      <w:r w:rsidR="00557393">
        <w:rPr>
          <w:rFonts w:cs="Arial"/>
          <w:szCs w:val="24"/>
        </w:rPr>
        <w:t xml:space="preserve">vorstehend unter </w:t>
      </w:r>
      <w:r>
        <w:rPr>
          <w:rFonts w:cs="Arial"/>
          <w:szCs w:val="24"/>
        </w:rPr>
        <w:t xml:space="preserve">3 und 4 </w:t>
      </w:r>
      <w:r w:rsidR="00557393">
        <w:rPr>
          <w:rFonts w:cs="Arial"/>
          <w:szCs w:val="24"/>
        </w:rPr>
        <w:t xml:space="preserve">dargestellten </w:t>
      </w:r>
      <w:r>
        <w:rPr>
          <w:rFonts w:cs="Arial"/>
          <w:szCs w:val="24"/>
        </w:rPr>
        <w:t xml:space="preserve">Arbeitsergebnisse hat die </w:t>
      </w:r>
      <w:r w:rsidR="00375803">
        <w:rPr>
          <w:rFonts w:cs="Arial"/>
          <w:szCs w:val="24"/>
        </w:rPr>
        <w:t xml:space="preserve">ressortübergreifende </w:t>
      </w:r>
      <w:r w:rsidR="00375803" w:rsidRPr="00827B85">
        <w:rPr>
          <w:rFonts w:cs="Arial"/>
          <w:szCs w:val="24"/>
        </w:rPr>
        <w:t>Lenkungsgruppe Extremismusprävention</w:t>
      </w:r>
      <w:r w:rsidR="00110B41">
        <w:rPr>
          <w:rFonts w:cs="Arial"/>
          <w:szCs w:val="24"/>
        </w:rPr>
        <w:t xml:space="preserve"> </w:t>
      </w:r>
      <w:r w:rsidR="002E4D2F">
        <w:rPr>
          <w:rFonts w:cs="Arial"/>
          <w:szCs w:val="24"/>
        </w:rPr>
        <w:t xml:space="preserve">Handlungsfelder </w:t>
      </w:r>
      <w:r w:rsidR="00375803">
        <w:rPr>
          <w:rFonts w:cs="Arial"/>
          <w:szCs w:val="24"/>
        </w:rPr>
        <w:t xml:space="preserve">für zwei </w:t>
      </w:r>
      <w:r w:rsidR="00375803" w:rsidRPr="00827B85">
        <w:rPr>
          <w:rFonts w:cs="Arial"/>
          <w:szCs w:val="24"/>
        </w:rPr>
        <w:lastRenderedPageBreak/>
        <w:t xml:space="preserve">Landesprogramme </w:t>
      </w:r>
      <w:r w:rsidR="00257ED6">
        <w:rPr>
          <w:rFonts w:cs="Arial"/>
          <w:szCs w:val="24"/>
        </w:rPr>
        <w:t>festgeleg</w:t>
      </w:r>
      <w:r w:rsidR="00C11524">
        <w:rPr>
          <w:rFonts w:cs="Arial"/>
          <w:szCs w:val="24"/>
        </w:rPr>
        <w:t xml:space="preserve">t, </w:t>
      </w:r>
      <w:r w:rsidR="00257ED6" w:rsidRPr="00827B85">
        <w:rPr>
          <w:rFonts w:cs="Arial"/>
          <w:szCs w:val="24"/>
        </w:rPr>
        <w:t>Ziel</w:t>
      </w:r>
      <w:r w:rsidR="00257ED6">
        <w:rPr>
          <w:rFonts w:cs="Arial"/>
          <w:szCs w:val="24"/>
        </w:rPr>
        <w:t>kataloge</w:t>
      </w:r>
      <w:r w:rsidR="00257ED6" w:rsidRPr="00827B85">
        <w:rPr>
          <w:rFonts w:cs="Arial"/>
          <w:szCs w:val="24"/>
        </w:rPr>
        <w:t xml:space="preserve"> </w:t>
      </w:r>
      <w:r w:rsidR="00257ED6">
        <w:rPr>
          <w:rFonts w:cs="Arial"/>
          <w:szCs w:val="24"/>
        </w:rPr>
        <w:t>definiert</w:t>
      </w:r>
      <w:r w:rsidR="002E4D2F">
        <w:rPr>
          <w:rFonts w:cs="Arial"/>
          <w:szCs w:val="24"/>
        </w:rPr>
        <w:t xml:space="preserve"> </w:t>
      </w:r>
      <w:r w:rsidR="00B11C56">
        <w:rPr>
          <w:rFonts w:cs="Arial"/>
          <w:szCs w:val="24"/>
        </w:rPr>
        <w:t xml:space="preserve">(s. Anlagen) </w:t>
      </w:r>
      <w:r w:rsidR="002E4D2F">
        <w:rPr>
          <w:rFonts w:cs="Arial"/>
          <w:szCs w:val="24"/>
        </w:rPr>
        <w:t xml:space="preserve">sowie </w:t>
      </w:r>
      <w:r w:rsidR="00375803">
        <w:rPr>
          <w:rFonts w:cs="Arial"/>
          <w:szCs w:val="24"/>
        </w:rPr>
        <w:t>fachliche Schnitt</w:t>
      </w:r>
      <w:r w:rsidR="0035784D">
        <w:rPr>
          <w:rFonts w:cs="Arial"/>
          <w:szCs w:val="24"/>
        </w:rPr>
        <w:softHyphen/>
      </w:r>
      <w:r w:rsidR="00375803">
        <w:rPr>
          <w:rFonts w:cs="Arial"/>
          <w:szCs w:val="24"/>
        </w:rPr>
        <w:t>stellen erörtert</w:t>
      </w:r>
      <w:r w:rsidR="00B11C56">
        <w:rPr>
          <w:rFonts w:cs="Arial"/>
          <w:szCs w:val="24"/>
        </w:rPr>
        <w:t xml:space="preserve"> und abgestimmt</w:t>
      </w:r>
      <w:r w:rsidR="00C11524">
        <w:rPr>
          <w:rFonts w:cs="Arial"/>
          <w:szCs w:val="24"/>
        </w:rPr>
        <w:t>.</w:t>
      </w:r>
    </w:p>
    <w:p w14:paraId="3B6F42D6" w14:textId="7CA2F6F5" w:rsidR="006E4A6F" w:rsidRDefault="006E4A6F" w:rsidP="004434AC">
      <w:pPr>
        <w:pStyle w:val="1"/>
        <w:rPr>
          <w:rFonts w:cs="Arial"/>
          <w:szCs w:val="24"/>
        </w:rPr>
      </w:pPr>
    </w:p>
    <w:p w14:paraId="46DB990F" w14:textId="221D2CC7" w:rsidR="009F50B6" w:rsidRDefault="009F50B6" w:rsidP="004434AC">
      <w:pPr>
        <w:pStyle w:val="1"/>
        <w:rPr>
          <w:rFonts w:cs="Arial"/>
          <w:b/>
          <w:szCs w:val="24"/>
        </w:rPr>
      </w:pPr>
      <w:r w:rsidRPr="00827B85">
        <w:rPr>
          <w:rFonts w:cs="Arial"/>
          <w:b/>
          <w:szCs w:val="24"/>
        </w:rPr>
        <w:t xml:space="preserve">„Landesprogramm für Demokratie und Menschenrechte“ </w:t>
      </w:r>
    </w:p>
    <w:p w14:paraId="718BB0D5" w14:textId="77777777" w:rsidR="009F50B6" w:rsidRPr="00827B85" w:rsidRDefault="009F50B6" w:rsidP="004434AC">
      <w:pPr>
        <w:pStyle w:val="1"/>
        <w:rPr>
          <w:rFonts w:cs="Arial"/>
          <w:szCs w:val="24"/>
        </w:rPr>
      </w:pPr>
    </w:p>
    <w:p w14:paraId="170BDA29" w14:textId="7C41A7E3" w:rsidR="009F50B6" w:rsidRPr="00827B85" w:rsidRDefault="009F50B6" w:rsidP="0035784D">
      <w:pPr>
        <w:spacing w:line="360" w:lineRule="auto"/>
        <w:jc w:val="both"/>
        <w:rPr>
          <w:rFonts w:cs="Arial"/>
          <w:bCs/>
          <w:szCs w:val="24"/>
        </w:rPr>
      </w:pPr>
      <w:r w:rsidRPr="004C3658">
        <w:rPr>
          <w:rFonts w:cs="Arial"/>
          <w:szCs w:val="24"/>
          <w:u w:val="single"/>
        </w:rPr>
        <w:t>Leitziel:</w:t>
      </w:r>
      <w:r w:rsidRPr="00827B85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„</w:t>
      </w:r>
      <w:r w:rsidRPr="00827B85">
        <w:rPr>
          <w:rFonts w:cs="Arial"/>
          <w:bCs/>
          <w:szCs w:val="24"/>
        </w:rPr>
        <w:t>Das Landesprogramm fördert und stärkt freiheitlich-demokratische und menschenrechts</w:t>
      </w:r>
      <w:r w:rsidR="0035784D">
        <w:rPr>
          <w:rFonts w:cs="Arial"/>
          <w:bCs/>
          <w:szCs w:val="24"/>
        </w:rPr>
        <w:softHyphen/>
      </w:r>
      <w:r w:rsidRPr="00827B85">
        <w:rPr>
          <w:rFonts w:cs="Arial"/>
          <w:bCs/>
          <w:szCs w:val="24"/>
        </w:rPr>
        <w:t>orientierte Einstellungen und Verhaltensweisen und wirkt politisch motiviertem Extremismus präventiv entgegen.</w:t>
      </w:r>
      <w:r>
        <w:rPr>
          <w:rFonts w:cs="Arial"/>
          <w:bCs/>
          <w:szCs w:val="24"/>
        </w:rPr>
        <w:t>“</w:t>
      </w:r>
    </w:p>
    <w:p w14:paraId="3CBD1742" w14:textId="77777777" w:rsidR="009F50B6" w:rsidRDefault="009F50B6" w:rsidP="004434AC">
      <w:pPr>
        <w:pStyle w:val="1"/>
        <w:rPr>
          <w:rFonts w:cs="Arial"/>
          <w:b/>
          <w:szCs w:val="24"/>
        </w:rPr>
      </w:pPr>
    </w:p>
    <w:p w14:paraId="3D3219F1" w14:textId="2B321438" w:rsidR="004C3658" w:rsidRPr="00827B85" w:rsidRDefault="004C3658" w:rsidP="0035784D">
      <w:pPr>
        <w:spacing w:line="360" w:lineRule="auto"/>
        <w:jc w:val="both"/>
        <w:rPr>
          <w:rFonts w:cs="Arial"/>
          <w:szCs w:val="24"/>
        </w:rPr>
      </w:pPr>
      <w:r w:rsidRPr="00827B85">
        <w:rPr>
          <w:rFonts w:cs="Arial"/>
          <w:szCs w:val="24"/>
        </w:rPr>
        <w:t xml:space="preserve">Das </w:t>
      </w:r>
      <w:r w:rsidRPr="004C3658">
        <w:rPr>
          <w:rFonts w:cs="Arial"/>
          <w:szCs w:val="24"/>
        </w:rPr>
        <w:t>Landesprogramm für Demokratie und Menschenrechte</w:t>
      </w:r>
      <w:r w:rsidRPr="00827B85">
        <w:rPr>
          <w:rFonts w:cs="Arial"/>
          <w:szCs w:val="24"/>
        </w:rPr>
        <w:t xml:space="preserve"> umfasst Maßnahmen zur Prävention des Rechtsextremismus</w:t>
      </w:r>
      <w:r w:rsidR="00CA0D59">
        <w:rPr>
          <w:rFonts w:cs="Arial"/>
          <w:szCs w:val="24"/>
        </w:rPr>
        <w:t>,</w:t>
      </w:r>
      <w:r w:rsidRPr="00827B85">
        <w:rPr>
          <w:rFonts w:cs="Arial"/>
          <w:szCs w:val="24"/>
        </w:rPr>
        <w:t xml:space="preserve"> des Linksextremismus sowie phänomen</w:t>
      </w:r>
      <w:r w:rsidR="0035784D">
        <w:rPr>
          <w:rFonts w:cs="Arial"/>
          <w:szCs w:val="24"/>
        </w:rPr>
        <w:softHyphen/>
      </w:r>
      <w:r w:rsidRPr="00827B85">
        <w:rPr>
          <w:rFonts w:cs="Arial"/>
          <w:szCs w:val="24"/>
        </w:rPr>
        <w:t>übergreifende Präventionsansätze wie die Prävention des Antisemitismus, die frühe, entwicklungs</w:t>
      </w:r>
      <w:r w:rsidR="0035784D">
        <w:rPr>
          <w:rFonts w:cs="Arial"/>
          <w:szCs w:val="24"/>
        </w:rPr>
        <w:softHyphen/>
      </w:r>
      <w:r w:rsidRPr="00827B85">
        <w:rPr>
          <w:rFonts w:cs="Arial"/>
          <w:szCs w:val="24"/>
        </w:rPr>
        <w:t>orientierte Prävention sowie Maßnahmen der Demokratiebildung. Die Koordinierungs</w:t>
      </w:r>
      <w:r w:rsidR="0035784D">
        <w:rPr>
          <w:rFonts w:cs="Arial"/>
          <w:szCs w:val="24"/>
        </w:rPr>
        <w:softHyphen/>
      </w:r>
      <w:r w:rsidRPr="00827B85">
        <w:rPr>
          <w:rFonts w:cs="Arial"/>
          <w:szCs w:val="24"/>
        </w:rPr>
        <w:t xml:space="preserve">stelle </w:t>
      </w:r>
      <w:r w:rsidR="00C11524">
        <w:rPr>
          <w:rFonts w:cs="Arial"/>
          <w:szCs w:val="24"/>
        </w:rPr>
        <w:t>ist</w:t>
      </w:r>
      <w:r w:rsidR="00257ED6" w:rsidRPr="00827B85">
        <w:rPr>
          <w:rFonts w:cs="Arial"/>
          <w:szCs w:val="24"/>
        </w:rPr>
        <w:t xml:space="preserve"> </w:t>
      </w:r>
      <w:r w:rsidRPr="00827B85">
        <w:rPr>
          <w:rFonts w:cs="Arial"/>
          <w:szCs w:val="24"/>
        </w:rPr>
        <w:t>im niedersächsischen Justizministerium</w:t>
      </w:r>
      <w:r w:rsidR="00257ED6">
        <w:rPr>
          <w:rFonts w:cs="Arial"/>
          <w:szCs w:val="24"/>
        </w:rPr>
        <w:t>, Geschäftsstelle des Landespräventionsrats,</w:t>
      </w:r>
      <w:r w:rsidR="00C11524">
        <w:rPr>
          <w:rFonts w:cs="Arial"/>
          <w:szCs w:val="24"/>
        </w:rPr>
        <w:t xml:space="preserve"> </w:t>
      </w:r>
      <w:r w:rsidR="00257ED6">
        <w:rPr>
          <w:rFonts w:cs="Arial"/>
          <w:szCs w:val="24"/>
        </w:rPr>
        <w:t>eingerichtet</w:t>
      </w:r>
      <w:r w:rsidRPr="00827B85">
        <w:rPr>
          <w:rFonts w:cs="Arial"/>
          <w:szCs w:val="24"/>
        </w:rPr>
        <w:t>.</w:t>
      </w:r>
    </w:p>
    <w:p w14:paraId="4619F9A8" w14:textId="77777777" w:rsidR="0040216D" w:rsidRDefault="0040216D" w:rsidP="004434AC">
      <w:pPr>
        <w:pStyle w:val="1"/>
        <w:rPr>
          <w:rFonts w:cs="Arial"/>
          <w:b/>
          <w:szCs w:val="24"/>
        </w:rPr>
      </w:pPr>
    </w:p>
    <w:p w14:paraId="6D8B8A54" w14:textId="77777777" w:rsidR="009F50B6" w:rsidRDefault="009F50B6" w:rsidP="004434AC">
      <w:pPr>
        <w:pStyle w:val="1"/>
        <w:rPr>
          <w:rFonts w:cs="Arial"/>
          <w:b/>
          <w:szCs w:val="24"/>
        </w:rPr>
      </w:pPr>
      <w:r w:rsidRPr="00827B85">
        <w:rPr>
          <w:rFonts w:cs="Arial"/>
          <w:b/>
          <w:szCs w:val="24"/>
        </w:rPr>
        <w:t>„Landesprogramm für Islamismusprävention“</w:t>
      </w:r>
    </w:p>
    <w:p w14:paraId="1D46B2BA" w14:textId="77777777" w:rsidR="009F50B6" w:rsidRDefault="009F50B6" w:rsidP="004434AC">
      <w:pPr>
        <w:pStyle w:val="1"/>
        <w:rPr>
          <w:rFonts w:cs="Arial"/>
          <w:b/>
          <w:szCs w:val="24"/>
        </w:rPr>
      </w:pPr>
    </w:p>
    <w:p w14:paraId="3C4346F0" w14:textId="2BBF1BF6" w:rsidR="009F50B6" w:rsidRDefault="009F50B6" w:rsidP="0035784D">
      <w:pPr>
        <w:pStyle w:val="1"/>
        <w:jc w:val="both"/>
        <w:rPr>
          <w:rFonts w:cs="Arial"/>
          <w:szCs w:val="24"/>
        </w:rPr>
      </w:pPr>
      <w:r w:rsidRPr="004C3658">
        <w:rPr>
          <w:rFonts w:cs="Arial"/>
          <w:szCs w:val="24"/>
          <w:u w:val="single"/>
        </w:rPr>
        <w:t>Leitziel:</w:t>
      </w:r>
      <w:r>
        <w:rPr>
          <w:rFonts w:cs="Arial"/>
          <w:szCs w:val="24"/>
        </w:rPr>
        <w:t xml:space="preserve"> „</w:t>
      </w:r>
      <w:r w:rsidRPr="009D66A3">
        <w:rPr>
          <w:rFonts w:cs="Arial"/>
          <w:szCs w:val="24"/>
        </w:rPr>
        <w:t xml:space="preserve">Das Landesprogramm </w:t>
      </w:r>
      <w:r>
        <w:rPr>
          <w:rFonts w:cs="Arial"/>
          <w:szCs w:val="24"/>
        </w:rPr>
        <w:t xml:space="preserve">gewährleistet durch eine </w:t>
      </w:r>
      <w:r w:rsidR="00584F94">
        <w:rPr>
          <w:rFonts w:cs="Arial"/>
          <w:szCs w:val="24"/>
        </w:rPr>
        <w:t xml:space="preserve">gut aufeinander </w:t>
      </w:r>
      <w:r>
        <w:rPr>
          <w:rFonts w:cs="Arial"/>
          <w:szCs w:val="24"/>
        </w:rPr>
        <w:t>abgestimmte Handlungsstrategie eine ganzheitliche Islamismusprävention in Niedersachsen.“</w:t>
      </w:r>
    </w:p>
    <w:p w14:paraId="7C0535F5" w14:textId="77777777" w:rsidR="009F50B6" w:rsidRDefault="009F50B6" w:rsidP="004434AC">
      <w:pPr>
        <w:pStyle w:val="1"/>
        <w:rPr>
          <w:rFonts w:cs="Arial"/>
          <w:szCs w:val="24"/>
        </w:rPr>
      </w:pPr>
    </w:p>
    <w:p w14:paraId="6EF3F0DC" w14:textId="61E36B8C" w:rsidR="009F50B6" w:rsidRDefault="009F50B6" w:rsidP="0035784D">
      <w:pPr>
        <w:pStyle w:val="1"/>
        <w:jc w:val="both"/>
        <w:rPr>
          <w:rFonts w:cs="Arial"/>
          <w:szCs w:val="24"/>
        </w:rPr>
      </w:pPr>
      <w:r w:rsidRPr="00827B85">
        <w:rPr>
          <w:rFonts w:cs="Arial"/>
          <w:szCs w:val="24"/>
        </w:rPr>
        <w:t xml:space="preserve">Das </w:t>
      </w:r>
      <w:r w:rsidRPr="004C3658">
        <w:rPr>
          <w:rFonts w:cs="Arial"/>
          <w:szCs w:val="24"/>
        </w:rPr>
        <w:t>Landesprogramm für Islamismusprävention</w:t>
      </w:r>
      <w:r w:rsidRPr="00827B85">
        <w:rPr>
          <w:rFonts w:cs="Arial"/>
          <w:szCs w:val="24"/>
        </w:rPr>
        <w:t xml:space="preserve"> trägt den Namen „Kompetenzforum Islamismusprävention Niedersachsen“ </w:t>
      </w:r>
      <w:r>
        <w:rPr>
          <w:rFonts w:cs="Arial"/>
          <w:szCs w:val="24"/>
        </w:rPr>
        <w:t xml:space="preserve">(KIP NI) </w:t>
      </w:r>
      <w:r w:rsidRPr="00827B85">
        <w:rPr>
          <w:rFonts w:cs="Arial"/>
          <w:szCs w:val="24"/>
        </w:rPr>
        <w:t xml:space="preserve">und beinhaltet spezifische Maßnahmen zur Prävention des Islamismus sowie </w:t>
      </w:r>
      <w:r w:rsidR="00257ED6">
        <w:rPr>
          <w:rFonts w:cs="Arial"/>
          <w:szCs w:val="24"/>
        </w:rPr>
        <w:t>zur</w:t>
      </w:r>
      <w:r w:rsidR="00257ED6" w:rsidRPr="00827B85">
        <w:rPr>
          <w:rFonts w:cs="Arial"/>
          <w:szCs w:val="24"/>
        </w:rPr>
        <w:t xml:space="preserve"> </w:t>
      </w:r>
      <w:r w:rsidRPr="00827B85">
        <w:rPr>
          <w:rFonts w:cs="Arial"/>
          <w:szCs w:val="24"/>
        </w:rPr>
        <w:t xml:space="preserve">Deradikalisierung. Die Koordinierungsstelle </w:t>
      </w:r>
      <w:r w:rsidR="00950A39">
        <w:rPr>
          <w:rFonts w:cs="Arial"/>
          <w:szCs w:val="24"/>
        </w:rPr>
        <w:t>be</w:t>
      </w:r>
      <w:r w:rsidR="0035784D">
        <w:rPr>
          <w:rFonts w:cs="Arial"/>
          <w:szCs w:val="24"/>
        </w:rPr>
        <w:softHyphen/>
      </w:r>
      <w:r w:rsidR="00950A39">
        <w:rPr>
          <w:rFonts w:cs="Arial"/>
          <w:szCs w:val="24"/>
        </w:rPr>
        <w:t xml:space="preserve">steht aus </w:t>
      </w:r>
      <w:r w:rsidR="006B258C">
        <w:rPr>
          <w:rFonts w:cs="Arial"/>
          <w:szCs w:val="24"/>
        </w:rPr>
        <w:t xml:space="preserve">Vertreterinnen und </w:t>
      </w:r>
      <w:r w:rsidR="00950A39">
        <w:rPr>
          <w:rFonts w:cs="Arial"/>
          <w:szCs w:val="24"/>
        </w:rPr>
        <w:t>Vertretern von</w:t>
      </w:r>
      <w:r w:rsidR="00C83B3E" w:rsidRPr="00C83B3E">
        <w:rPr>
          <w:rFonts w:cs="Arial"/>
          <w:szCs w:val="24"/>
        </w:rPr>
        <w:t xml:space="preserve"> Verfassung</w:t>
      </w:r>
      <w:r w:rsidR="00035145">
        <w:rPr>
          <w:rFonts w:cs="Arial"/>
          <w:szCs w:val="24"/>
        </w:rPr>
        <w:t>s</w:t>
      </w:r>
      <w:r w:rsidR="00C11524">
        <w:rPr>
          <w:rFonts w:cs="Arial"/>
          <w:szCs w:val="24"/>
        </w:rPr>
        <w:t xml:space="preserve">schutz und </w:t>
      </w:r>
      <w:r w:rsidR="00C83B3E" w:rsidRPr="00C83B3E">
        <w:rPr>
          <w:rFonts w:cs="Arial"/>
          <w:szCs w:val="24"/>
        </w:rPr>
        <w:t xml:space="preserve">Landeskriminalamt </w:t>
      </w:r>
      <w:r w:rsidR="00C11524">
        <w:rPr>
          <w:rFonts w:cs="Arial"/>
          <w:szCs w:val="24"/>
        </w:rPr>
        <w:t>und ist</w:t>
      </w:r>
      <w:r w:rsidR="00950A39">
        <w:rPr>
          <w:rFonts w:cs="Arial"/>
          <w:szCs w:val="24"/>
        </w:rPr>
        <w:t xml:space="preserve"> </w:t>
      </w:r>
      <w:r w:rsidR="00C83B3E" w:rsidRPr="00C83B3E">
        <w:rPr>
          <w:rFonts w:cs="Arial"/>
          <w:szCs w:val="24"/>
        </w:rPr>
        <w:t>im Niedersächsischen</w:t>
      </w:r>
      <w:r w:rsidRPr="00827B85">
        <w:rPr>
          <w:rFonts w:cs="Arial"/>
          <w:szCs w:val="24"/>
        </w:rPr>
        <w:t xml:space="preserve"> Ministerium für Inneres und Sport </w:t>
      </w:r>
      <w:r w:rsidR="005E09BE">
        <w:rPr>
          <w:rFonts w:cs="Arial"/>
          <w:szCs w:val="24"/>
        </w:rPr>
        <w:t>eingerichtet</w:t>
      </w:r>
      <w:r w:rsidRPr="00827B85">
        <w:rPr>
          <w:rFonts w:cs="Arial"/>
          <w:szCs w:val="24"/>
        </w:rPr>
        <w:t xml:space="preserve">. </w:t>
      </w:r>
    </w:p>
    <w:p w14:paraId="1F6C27AD" w14:textId="77777777" w:rsidR="008F2EC5" w:rsidRDefault="008F2EC5" w:rsidP="004434AC">
      <w:pPr>
        <w:pStyle w:val="1"/>
        <w:rPr>
          <w:rFonts w:cs="Arial"/>
          <w:szCs w:val="24"/>
        </w:rPr>
      </w:pPr>
    </w:p>
    <w:p w14:paraId="133AE627" w14:textId="4E14BBD8" w:rsidR="00C0293D" w:rsidRPr="009F50B6" w:rsidRDefault="009F50B6" w:rsidP="0035784D">
      <w:pPr>
        <w:pStyle w:val="1"/>
        <w:jc w:val="both"/>
        <w:rPr>
          <w:rFonts w:cs="Arial"/>
          <w:szCs w:val="24"/>
        </w:rPr>
      </w:pPr>
      <w:r w:rsidRPr="00827B85">
        <w:rPr>
          <w:rFonts w:cs="Arial"/>
          <w:szCs w:val="24"/>
        </w:rPr>
        <w:t xml:space="preserve">Zur Gewährleistung einer abgestimmten Extremismusprävention in Niedersachsen stehen die Koordinierungsstellen beider Landesprogramme </w:t>
      </w:r>
      <w:r w:rsidR="005E09BE" w:rsidRPr="00827B85">
        <w:rPr>
          <w:rFonts w:cs="Arial"/>
          <w:szCs w:val="24"/>
        </w:rPr>
        <w:t>i</w:t>
      </w:r>
      <w:r w:rsidR="005E09BE">
        <w:rPr>
          <w:rFonts w:cs="Arial"/>
          <w:szCs w:val="24"/>
        </w:rPr>
        <w:t xml:space="preserve">n </w:t>
      </w:r>
      <w:r w:rsidR="005E09BE" w:rsidRPr="00827B85">
        <w:rPr>
          <w:rFonts w:cs="Arial"/>
          <w:szCs w:val="24"/>
        </w:rPr>
        <w:t>enge</w:t>
      </w:r>
      <w:r w:rsidR="005E09BE">
        <w:rPr>
          <w:rFonts w:cs="Arial"/>
          <w:szCs w:val="24"/>
        </w:rPr>
        <w:t>m</w:t>
      </w:r>
      <w:r w:rsidR="005E09BE" w:rsidRPr="00827B85">
        <w:rPr>
          <w:rFonts w:cs="Arial"/>
          <w:szCs w:val="24"/>
        </w:rPr>
        <w:t xml:space="preserve"> </w:t>
      </w:r>
      <w:r w:rsidRPr="00827B85">
        <w:rPr>
          <w:rFonts w:cs="Arial"/>
          <w:szCs w:val="24"/>
        </w:rPr>
        <w:t>fachlichen Aus</w:t>
      </w:r>
      <w:r w:rsidR="0035784D">
        <w:rPr>
          <w:rFonts w:cs="Arial"/>
          <w:szCs w:val="24"/>
        </w:rPr>
        <w:softHyphen/>
      </w:r>
      <w:r w:rsidRPr="00827B85">
        <w:rPr>
          <w:rFonts w:cs="Arial"/>
          <w:szCs w:val="24"/>
        </w:rPr>
        <w:t>tausch. Die ressortübergreifende Lenkungsgruppe Extremismusprävention tagt mindestens einmal jährlich</w:t>
      </w:r>
      <w:r w:rsidR="005E09BE">
        <w:rPr>
          <w:rFonts w:cs="Arial"/>
          <w:szCs w:val="24"/>
        </w:rPr>
        <w:t>, im Übrigen</w:t>
      </w:r>
      <w:r w:rsidRPr="00827B85">
        <w:rPr>
          <w:rFonts w:cs="Arial"/>
          <w:szCs w:val="24"/>
        </w:rPr>
        <w:t xml:space="preserve"> anlassbezogen.</w:t>
      </w:r>
    </w:p>
    <w:p w14:paraId="559C1286" w14:textId="77777777" w:rsidR="00C0293D" w:rsidRPr="00827B85" w:rsidRDefault="00C0293D" w:rsidP="004434AC">
      <w:pPr>
        <w:spacing w:line="360" w:lineRule="auto"/>
        <w:rPr>
          <w:rFonts w:cs="Arial"/>
          <w:szCs w:val="24"/>
        </w:rPr>
      </w:pPr>
    </w:p>
    <w:p w14:paraId="5F7F8CE6" w14:textId="187F9BCE" w:rsidR="00A05A81" w:rsidRPr="00827B85" w:rsidRDefault="005E09BE" w:rsidP="0035784D">
      <w:pPr>
        <w:pStyle w:val="1"/>
        <w:jc w:val="both"/>
        <w:rPr>
          <w:rFonts w:cs="Arial"/>
          <w:szCs w:val="24"/>
        </w:rPr>
      </w:pPr>
      <w:r>
        <w:rPr>
          <w:bCs/>
        </w:rPr>
        <w:t>Die</w:t>
      </w:r>
      <w:r w:rsidR="00A05A81">
        <w:rPr>
          <w:bCs/>
        </w:rPr>
        <w:t xml:space="preserve"> Umsetzung der Landesprogramme </w:t>
      </w:r>
      <w:r>
        <w:rPr>
          <w:bCs/>
        </w:rPr>
        <w:t>obliegt den</w:t>
      </w:r>
      <w:r w:rsidR="00A05A81">
        <w:rPr>
          <w:bCs/>
        </w:rPr>
        <w:t xml:space="preserve"> beteiligten Ministerien (MI, MJ, MK, MS, MWK) </w:t>
      </w:r>
      <w:r>
        <w:rPr>
          <w:bCs/>
        </w:rPr>
        <w:t>in eigener Verantwortlichkeit</w:t>
      </w:r>
      <w:r w:rsidR="00A05A81">
        <w:rPr>
          <w:bCs/>
        </w:rPr>
        <w:t xml:space="preserve">. </w:t>
      </w:r>
    </w:p>
    <w:p w14:paraId="3B4D34D0" w14:textId="77777777" w:rsidR="00F45AFE" w:rsidRDefault="00F45AFE" w:rsidP="00F45AFE">
      <w:pPr>
        <w:spacing w:line="360" w:lineRule="auto"/>
        <w:rPr>
          <w:rFonts w:cs="Arial"/>
          <w:szCs w:val="24"/>
          <w:u w:val="single"/>
        </w:rPr>
      </w:pPr>
    </w:p>
    <w:p w14:paraId="1BEFE090" w14:textId="2D8A2913" w:rsidR="00F45AFE" w:rsidRDefault="00F45AFE" w:rsidP="0035784D">
      <w:pPr>
        <w:spacing w:line="360" w:lineRule="auto"/>
        <w:jc w:val="both"/>
        <w:rPr>
          <w:rFonts w:cs="Arial"/>
          <w:szCs w:val="24"/>
        </w:rPr>
      </w:pPr>
      <w:r w:rsidRPr="004C3658">
        <w:rPr>
          <w:rFonts w:cs="Arial"/>
          <w:szCs w:val="24"/>
          <w:u w:val="single"/>
        </w:rPr>
        <w:t>Haushaltsmittel</w:t>
      </w:r>
      <w:r>
        <w:rPr>
          <w:rFonts w:cs="Arial"/>
          <w:szCs w:val="24"/>
          <w:u w:val="single"/>
        </w:rPr>
        <w:t>:</w:t>
      </w:r>
      <w:r w:rsidR="00EE74B9">
        <w:rPr>
          <w:rFonts w:cs="Arial"/>
          <w:szCs w:val="24"/>
        </w:rPr>
        <w:t xml:space="preserve"> I</w:t>
      </w:r>
      <w:r w:rsidR="005E09BE">
        <w:rPr>
          <w:rFonts w:cs="Arial"/>
          <w:szCs w:val="24"/>
        </w:rPr>
        <w:t xml:space="preserve">m Jahr 2020 </w:t>
      </w:r>
      <w:r w:rsidRPr="00827B85">
        <w:rPr>
          <w:rFonts w:cs="Arial"/>
          <w:szCs w:val="24"/>
        </w:rPr>
        <w:t xml:space="preserve">stehen für die Umsetzung </w:t>
      </w:r>
      <w:r w:rsidR="005E09BE">
        <w:rPr>
          <w:rFonts w:cs="Arial"/>
          <w:szCs w:val="24"/>
        </w:rPr>
        <w:t xml:space="preserve">des </w:t>
      </w:r>
      <w:r w:rsidRPr="00827B85">
        <w:rPr>
          <w:rFonts w:cs="Arial"/>
          <w:szCs w:val="24"/>
        </w:rPr>
        <w:t>Landesprogramm</w:t>
      </w:r>
      <w:r w:rsidR="005E09BE">
        <w:rPr>
          <w:rFonts w:cs="Arial"/>
          <w:szCs w:val="24"/>
        </w:rPr>
        <w:t>s</w:t>
      </w:r>
      <w:r w:rsidRPr="00827B85">
        <w:rPr>
          <w:rFonts w:cs="Arial"/>
          <w:szCs w:val="24"/>
        </w:rPr>
        <w:t xml:space="preserve"> für Demokratie und Menschenrechte </w:t>
      </w:r>
      <w:r w:rsidR="005E09BE" w:rsidRPr="00443DDE">
        <w:rPr>
          <w:rFonts w:cs="Arial"/>
          <w:szCs w:val="24"/>
        </w:rPr>
        <w:t>1.</w:t>
      </w:r>
      <w:r w:rsidR="006B258C">
        <w:rPr>
          <w:rFonts w:cs="Arial"/>
          <w:szCs w:val="24"/>
        </w:rPr>
        <w:t>467</w:t>
      </w:r>
      <w:r w:rsidR="005E09BE" w:rsidRPr="00443DDE">
        <w:rPr>
          <w:rFonts w:cs="Arial"/>
          <w:szCs w:val="24"/>
        </w:rPr>
        <w:t>.000 €</w:t>
      </w:r>
      <w:r w:rsidR="005E09BE" w:rsidRPr="00CF4616">
        <w:rPr>
          <w:rFonts w:cs="Arial"/>
          <w:color w:val="FF0000"/>
          <w:szCs w:val="24"/>
        </w:rPr>
        <w:t xml:space="preserve"> </w:t>
      </w:r>
      <w:r w:rsidRPr="00827B85">
        <w:rPr>
          <w:rFonts w:cs="Arial"/>
          <w:szCs w:val="24"/>
        </w:rPr>
        <w:t xml:space="preserve">und für das Landesprogramm für Islamismusprävention </w:t>
      </w:r>
      <w:r w:rsidR="0063508B" w:rsidRPr="00827B85">
        <w:rPr>
          <w:rFonts w:cs="Arial"/>
          <w:szCs w:val="24"/>
        </w:rPr>
        <w:t>1.</w:t>
      </w:r>
      <w:r w:rsidR="0063508B">
        <w:rPr>
          <w:rFonts w:cs="Arial"/>
          <w:szCs w:val="24"/>
        </w:rPr>
        <w:t>222</w:t>
      </w:r>
      <w:r w:rsidR="0063508B" w:rsidRPr="00827B85">
        <w:rPr>
          <w:rFonts w:cs="Arial"/>
          <w:szCs w:val="24"/>
        </w:rPr>
        <w:t>.000 €</w:t>
      </w:r>
      <w:r w:rsidR="0063508B">
        <w:rPr>
          <w:rFonts w:cs="Arial"/>
          <w:szCs w:val="24"/>
        </w:rPr>
        <w:t xml:space="preserve"> </w:t>
      </w:r>
      <w:r w:rsidRPr="00827B85">
        <w:rPr>
          <w:rFonts w:cs="Arial"/>
          <w:szCs w:val="24"/>
        </w:rPr>
        <w:t xml:space="preserve">zur Verfügung. </w:t>
      </w:r>
    </w:p>
    <w:p w14:paraId="5361055C" w14:textId="26CD7FCD" w:rsidR="00443DDE" w:rsidRDefault="00443DDE" w:rsidP="00F45AFE">
      <w:pPr>
        <w:spacing w:line="360" w:lineRule="auto"/>
        <w:rPr>
          <w:rFonts w:cs="Arial"/>
          <w:szCs w:val="24"/>
        </w:rPr>
      </w:pPr>
    </w:p>
    <w:p w14:paraId="36E80AA6" w14:textId="77777777" w:rsidR="001632C8" w:rsidRPr="004828D3" w:rsidRDefault="004828D3" w:rsidP="004434AC">
      <w:pPr>
        <w:spacing w:line="360" w:lineRule="auto"/>
        <w:rPr>
          <w:rFonts w:cs="Arial"/>
          <w:szCs w:val="24"/>
          <w:u w:val="single"/>
        </w:rPr>
      </w:pPr>
      <w:r w:rsidRPr="004828D3">
        <w:rPr>
          <w:rFonts w:cs="Arial"/>
          <w:szCs w:val="24"/>
          <w:u w:val="single"/>
        </w:rPr>
        <w:t xml:space="preserve">Erreichbarkeit der </w:t>
      </w:r>
      <w:r w:rsidR="001632C8" w:rsidRPr="004828D3">
        <w:rPr>
          <w:rFonts w:cs="Arial"/>
          <w:szCs w:val="24"/>
          <w:u w:val="single"/>
        </w:rPr>
        <w:t>Koordin</w:t>
      </w:r>
      <w:r w:rsidRPr="004828D3">
        <w:rPr>
          <w:rFonts w:cs="Arial"/>
          <w:szCs w:val="24"/>
          <w:u w:val="single"/>
        </w:rPr>
        <w:t>ierungsstellen:</w:t>
      </w:r>
    </w:p>
    <w:p w14:paraId="7EED4AAF" w14:textId="77777777" w:rsidR="004828D3" w:rsidRPr="00827B85" w:rsidRDefault="004828D3" w:rsidP="004434AC">
      <w:pPr>
        <w:spacing w:line="360" w:lineRule="auto"/>
        <w:rPr>
          <w:rFonts w:cs="Arial"/>
          <w:szCs w:val="24"/>
        </w:rPr>
      </w:pPr>
    </w:p>
    <w:p w14:paraId="7057073E" w14:textId="77777777" w:rsidR="001632C8" w:rsidRPr="008F2EC5" w:rsidRDefault="001632C8" w:rsidP="004434AC">
      <w:pPr>
        <w:spacing w:line="360" w:lineRule="auto"/>
        <w:rPr>
          <w:rFonts w:cs="Arial"/>
          <w:szCs w:val="24"/>
          <w:u w:val="single"/>
        </w:rPr>
      </w:pPr>
      <w:r w:rsidRPr="008F2EC5">
        <w:rPr>
          <w:rFonts w:cs="Arial"/>
          <w:szCs w:val="24"/>
          <w:u w:val="single"/>
        </w:rPr>
        <w:t>Landesprogramm für Demokratie und Menschenrechte:</w:t>
      </w:r>
    </w:p>
    <w:p w14:paraId="55BDD679" w14:textId="6053837D" w:rsidR="001632C8" w:rsidRPr="00827B85" w:rsidRDefault="001632C8" w:rsidP="004434AC">
      <w:pPr>
        <w:spacing w:line="360" w:lineRule="auto"/>
        <w:rPr>
          <w:rFonts w:cs="Arial"/>
          <w:i/>
          <w:szCs w:val="24"/>
        </w:rPr>
      </w:pPr>
      <w:r w:rsidRPr="00827B85">
        <w:rPr>
          <w:rFonts w:cs="Arial"/>
          <w:i/>
          <w:szCs w:val="24"/>
        </w:rPr>
        <w:t>Koordinierungsstelle im Niedersächsischen Justizministerium, Referat 405 (Landes</w:t>
      </w:r>
      <w:r w:rsidR="0035784D">
        <w:rPr>
          <w:rFonts w:cs="Arial"/>
          <w:i/>
          <w:szCs w:val="24"/>
        </w:rPr>
        <w:softHyphen/>
      </w:r>
      <w:r w:rsidRPr="00827B85">
        <w:rPr>
          <w:rFonts w:cs="Arial"/>
          <w:i/>
          <w:szCs w:val="24"/>
        </w:rPr>
        <w:t>präventionsrat Niedersachsen)</w:t>
      </w:r>
    </w:p>
    <w:p w14:paraId="6ED9D105" w14:textId="77777777" w:rsidR="001632C8" w:rsidRPr="00827B85" w:rsidRDefault="001632C8" w:rsidP="004434AC">
      <w:pPr>
        <w:spacing w:line="360" w:lineRule="auto"/>
        <w:rPr>
          <w:rFonts w:cs="Arial"/>
          <w:i/>
          <w:szCs w:val="24"/>
        </w:rPr>
      </w:pPr>
      <w:r w:rsidRPr="00827B85">
        <w:rPr>
          <w:rFonts w:cs="Arial"/>
          <w:i/>
          <w:szCs w:val="24"/>
        </w:rPr>
        <w:t>Tel: 0511 -120 – 8723 und – 8721</w:t>
      </w:r>
    </w:p>
    <w:p w14:paraId="3534B0B1" w14:textId="0AD2E95A" w:rsidR="001632C8" w:rsidRDefault="008A3051" w:rsidP="004434AC">
      <w:pPr>
        <w:spacing w:line="360" w:lineRule="auto"/>
        <w:rPr>
          <w:rFonts w:cs="Arial"/>
          <w:i/>
          <w:szCs w:val="24"/>
        </w:rPr>
      </w:pPr>
      <w:hyperlink r:id="rId9" w:history="1">
        <w:r w:rsidRPr="00C40F2D">
          <w:rPr>
            <w:rStyle w:val="Hyperlink"/>
            <w:rFonts w:cs="Arial"/>
            <w:i/>
            <w:szCs w:val="24"/>
          </w:rPr>
          <w:t>kostlp@mj.niedersachsen.de</w:t>
        </w:r>
      </w:hyperlink>
      <w:r w:rsidR="001632C8" w:rsidRPr="00827B85">
        <w:rPr>
          <w:rFonts w:cs="Arial"/>
          <w:i/>
          <w:szCs w:val="24"/>
        </w:rPr>
        <w:t xml:space="preserve"> </w:t>
      </w:r>
    </w:p>
    <w:p w14:paraId="1F007855" w14:textId="77777777" w:rsidR="008A3051" w:rsidRPr="00827B85" w:rsidRDefault="008A3051" w:rsidP="004434AC">
      <w:pPr>
        <w:spacing w:line="360" w:lineRule="auto"/>
        <w:rPr>
          <w:rFonts w:cs="Arial"/>
          <w:i/>
          <w:szCs w:val="24"/>
        </w:rPr>
      </w:pPr>
    </w:p>
    <w:p w14:paraId="001ADEA3" w14:textId="056F52B8" w:rsidR="005E7BD6" w:rsidRPr="004D284A" w:rsidRDefault="002B0D87" w:rsidP="004434AC">
      <w:pPr>
        <w:spacing w:line="360" w:lineRule="auto"/>
      </w:pPr>
      <w:r>
        <w:t>Weitere Info</w:t>
      </w:r>
      <w:r w:rsidR="004434AC">
        <w:t>r</w:t>
      </w:r>
      <w:r>
        <w:t xml:space="preserve">mationen: </w:t>
      </w:r>
      <w:hyperlink r:id="rId10" w:history="1">
        <w:r w:rsidR="005E7BD6" w:rsidRPr="00827B85">
          <w:rPr>
            <w:rStyle w:val="Hyperlink"/>
            <w:rFonts w:cs="Arial"/>
            <w:i/>
            <w:szCs w:val="24"/>
          </w:rPr>
          <w:t>www.landespraeventionsrat-niedersachsen.de</w:t>
        </w:r>
      </w:hyperlink>
      <w:r w:rsidR="005E7BD6" w:rsidRPr="00827B85">
        <w:rPr>
          <w:rFonts w:cs="Arial"/>
          <w:i/>
          <w:szCs w:val="24"/>
        </w:rPr>
        <w:t xml:space="preserve"> </w:t>
      </w:r>
    </w:p>
    <w:p w14:paraId="21DBCBDD" w14:textId="3074BA27" w:rsidR="001632C8" w:rsidRDefault="001632C8" w:rsidP="004434AC">
      <w:pPr>
        <w:spacing w:line="360" w:lineRule="auto"/>
        <w:rPr>
          <w:rFonts w:cs="Arial"/>
          <w:i/>
          <w:szCs w:val="24"/>
        </w:rPr>
      </w:pPr>
    </w:p>
    <w:p w14:paraId="09163600" w14:textId="77777777" w:rsidR="008A3051" w:rsidRPr="00827B85" w:rsidRDefault="008A3051" w:rsidP="004434AC">
      <w:pPr>
        <w:spacing w:line="360" w:lineRule="auto"/>
        <w:rPr>
          <w:rFonts w:cs="Arial"/>
          <w:i/>
          <w:szCs w:val="24"/>
        </w:rPr>
      </w:pPr>
      <w:bookmarkStart w:id="0" w:name="_GoBack"/>
      <w:bookmarkEnd w:id="0"/>
    </w:p>
    <w:p w14:paraId="08289D0E" w14:textId="77777777" w:rsidR="001632C8" w:rsidRPr="008F2EC5" w:rsidRDefault="001632C8" w:rsidP="004434AC">
      <w:pPr>
        <w:spacing w:line="360" w:lineRule="auto"/>
        <w:rPr>
          <w:rFonts w:cs="Arial"/>
          <w:szCs w:val="24"/>
          <w:u w:val="single"/>
        </w:rPr>
      </w:pPr>
      <w:r w:rsidRPr="008F2EC5">
        <w:rPr>
          <w:rFonts w:cs="Arial"/>
          <w:szCs w:val="24"/>
          <w:u w:val="single"/>
        </w:rPr>
        <w:t>Landesprogramm für Islamismusprävention</w:t>
      </w:r>
      <w:r w:rsidR="00B11C56" w:rsidRPr="008F2EC5">
        <w:rPr>
          <w:rFonts w:cs="Arial"/>
          <w:szCs w:val="24"/>
          <w:u w:val="single"/>
        </w:rPr>
        <w:t xml:space="preserve"> (KIP NI)</w:t>
      </w:r>
    </w:p>
    <w:p w14:paraId="191DD3B1" w14:textId="77777777" w:rsidR="001632C8" w:rsidRPr="00827B85" w:rsidRDefault="001632C8" w:rsidP="004434AC">
      <w:pPr>
        <w:spacing w:line="360" w:lineRule="auto"/>
        <w:rPr>
          <w:rFonts w:cs="Arial"/>
          <w:i/>
          <w:szCs w:val="24"/>
        </w:rPr>
      </w:pPr>
      <w:r w:rsidRPr="00827B85">
        <w:rPr>
          <w:rFonts w:cs="Arial"/>
          <w:i/>
          <w:szCs w:val="24"/>
        </w:rPr>
        <w:t>Koordinierungsstelle im Niedersächsischen Innenministerium</w:t>
      </w:r>
    </w:p>
    <w:p w14:paraId="284EEA38" w14:textId="03B9B754" w:rsidR="001632C8" w:rsidRPr="00827B85" w:rsidRDefault="001632C8" w:rsidP="004434AC">
      <w:pPr>
        <w:spacing w:line="360" w:lineRule="auto"/>
        <w:rPr>
          <w:rFonts w:cs="Arial"/>
          <w:i/>
          <w:szCs w:val="24"/>
        </w:rPr>
      </w:pPr>
      <w:r w:rsidRPr="00827B85">
        <w:rPr>
          <w:rFonts w:cs="Arial"/>
          <w:i/>
          <w:szCs w:val="24"/>
        </w:rPr>
        <w:t>Tel:</w:t>
      </w:r>
      <w:r w:rsidR="00790ECE">
        <w:rPr>
          <w:rFonts w:cs="Arial"/>
          <w:i/>
          <w:szCs w:val="24"/>
        </w:rPr>
        <w:t xml:space="preserve"> 0511-6709-661</w:t>
      </w:r>
      <w:r w:rsidR="008C79C1">
        <w:rPr>
          <w:rFonts w:cs="Arial"/>
          <w:i/>
          <w:szCs w:val="24"/>
        </w:rPr>
        <w:t xml:space="preserve">(MI, Abteilung </w:t>
      </w:r>
      <w:r w:rsidR="00DE5DEA">
        <w:rPr>
          <w:rFonts w:cs="Arial"/>
          <w:i/>
          <w:szCs w:val="24"/>
        </w:rPr>
        <w:t>Verfassungsschutz</w:t>
      </w:r>
      <w:r w:rsidR="008C79C1">
        <w:rPr>
          <w:rFonts w:cs="Arial"/>
          <w:i/>
          <w:szCs w:val="24"/>
        </w:rPr>
        <w:t>)</w:t>
      </w:r>
      <w:r w:rsidR="00790ECE">
        <w:rPr>
          <w:rFonts w:cs="Arial"/>
          <w:i/>
          <w:szCs w:val="24"/>
        </w:rPr>
        <w:t xml:space="preserve"> und 0511-26262-4030</w:t>
      </w:r>
      <w:r w:rsidR="008C79C1">
        <w:rPr>
          <w:rFonts w:cs="Arial"/>
          <w:i/>
          <w:szCs w:val="24"/>
        </w:rPr>
        <w:t xml:space="preserve"> (LKA</w:t>
      </w:r>
      <w:r w:rsidR="00885080">
        <w:rPr>
          <w:rFonts w:cs="Arial"/>
          <w:i/>
          <w:szCs w:val="24"/>
        </w:rPr>
        <w:t xml:space="preserve"> Nieder</w:t>
      </w:r>
      <w:r w:rsidR="0035784D">
        <w:rPr>
          <w:rFonts w:cs="Arial"/>
          <w:i/>
          <w:szCs w:val="24"/>
        </w:rPr>
        <w:softHyphen/>
      </w:r>
      <w:r w:rsidR="00885080">
        <w:rPr>
          <w:rFonts w:cs="Arial"/>
          <w:i/>
          <w:szCs w:val="24"/>
        </w:rPr>
        <w:t>sachsen</w:t>
      </w:r>
      <w:r w:rsidR="008C79C1">
        <w:rPr>
          <w:rFonts w:cs="Arial"/>
          <w:i/>
          <w:szCs w:val="24"/>
        </w:rPr>
        <w:t>)</w:t>
      </w:r>
    </w:p>
    <w:p w14:paraId="15D71259" w14:textId="42EE75C8" w:rsidR="002B0D87" w:rsidRDefault="008A3051" w:rsidP="004434AC">
      <w:pPr>
        <w:spacing w:line="360" w:lineRule="auto"/>
        <w:rPr>
          <w:rStyle w:val="Hyperlink"/>
          <w:rFonts w:cs="Arial"/>
          <w:szCs w:val="24"/>
        </w:rPr>
      </w:pPr>
      <w:hyperlink r:id="rId11" w:history="1">
        <w:r w:rsidR="008C79C1" w:rsidRPr="0063561F">
          <w:rPr>
            <w:rStyle w:val="Hyperlink"/>
            <w:rFonts w:cs="Arial"/>
            <w:szCs w:val="24"/>
          </w:rPr>
          <w:t>info@kipni.niedersachsen.de</w:t>
        </w:r>
      </w:hyperlink>
    </w:p>
    <w:p w14:paraId="5129531F" w14:textId="77777777" w:rsidR="008A3051" w:rsidRPr="004D284A" w:rsidRDefault="008A3051" w:rsidP="004434AC">
      <w:pPr>
        <w:spacing w:line="360" w:lineRule="auto"/>
        <w:rPr>
          <w:rFonts w:cs="Arial"/>
          <w:szCs w:val="24"/>
        </w:rPr>
      </w:pPr>
    </w:p>
    <w:p w14:paraId="49F7246B" w14:textId="2AE40162" w:rsidR="005E7BD6" w:rsidRPr="004D284A" w:rsidRDefault="002B0D87" w:rsidP="004D284A">
      <w:pPr>
        <w:spacing w:line="360" w:lineRule="auto"/>
        <w:rPr>
          <w:rFonts w:cs="Arial"/>
          <w:i/>
          <w:szCs w:val="24"/>
        </w:rPr>
      </w:pPr>
      <w:r>
        <w:t>Weitere Informationen:</w:t>
      </w:r>
      <w:r w:rsidR="004D284A">
        <w:t xml:space="preserve"> </w:t>
      </w:r>
      <w:hyperlink r:id="rId12" w:history="1">
        <w:r w:rsidR="00B11C56" w:rsidRPr="00BA75F3">
          <w:rPr>
            <w:rStyle w:val="Hyperlink"/>
            <w:rFonts w:cs="Arial"/>
            <w:i/>
            <w:szCs w:val="24"/>
          </w:rPr>
          <w:t>https://www.kipni.niedersachsen.de/startseite/</w:t>
        </w:r>
      </w:hyperlink>
    </w:p>
    <w:sectPr w:rsidR="005E7BD6" w:rsidRPr="004D284A" w:rsidSect="007C6D17">
      <w:headerReference w:type="default" r:id="rId13"/>
      <w:footerReference w:type="first" r:id="rId14"/>
      <w:pgSz w:w="11907" w:h="16840" w:code="9"/>
      <w:pgMar w:top="2268" w:right="964" w:bottom="1701" w:left="1588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0AEA" w14:textId="77777777" w:rsidR="00494B74" w:rsidRDefault="00494B74" w:rsidP="008A7EF4">
      <w:r>
        <w:separator/>
      </w:r>
    </w:p>
  </w:endnote>
  <w:endnote w:type="continuationSeparator" w:id="0">
    <w:p w14:paraId="72326B84" w14:textId="77777777" w:rsidR="00494B74" w:rsidRDefault="00494B74" w:rsidP="008A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charset w:val="80"/>
    <w:family w:val="roman"/>
    <w:pitch w:val="variable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126"/>
      <w:gridCol w:w="2268"/>
      <w:gridCol w:w="4253"/>
    </w:tblGrid>
    <w:tr w:rsidR="00494B74" w14:paraId="62C0A054" w14:textId="77777777">
      <w:tc>
        <w:tcPr>
          <w:tcW w:w="1418" w:type="dxa"/>
        </w:tcPr>
        <w:p w14:paraId="6DE5DA9F" w14:textId="77777777" w:rsidR="00494B74" w:rsidRDefault="00494B74">
          <w:pPr>
            <w:pStyle w:val="Fuzeile"/>
            <w:rPr>
              <w:rFonts w:ascii="Frutiger Light" w:hAnsi="Frutiger Light"/>
              <w:sz w:val="12"/>
            </w:rPr>
          </w:pPr>
          <w:r>
            <w:rPr>
              <w:rFonts w:ascii="Frutiger Light" w:hAnsi="Frutiger Light"/>
              <w:b/>
              <w:sz w:val="12"/>
            </w:rPr>
            <w:t>Dienstgebäude</w:t>
          </w:r>
        </w:p>
        <w:p w14:paraId="260104B1" w14:textId="77777777" w:rsidR="00494B74" w:rsidRDefault="00494B74">
          <w:pPr>
            <w:pStyle w:val="Fuzeile"/>
            <w:rPr>
              <w:rFonts w:ascii="Frutiger Light" w:hAnsi="Frutiger Light"/>
              <w:sz w:val="12"/>
            </w:rPr>
          </w:pPr>
          <w:r>
            <w:rPr>
              <w:rFonts w:ascii="Frutiger Light" w:hAnsi="Frutiger Light"/>
              <w:sz w:val="12"/>
            </w:rPr>
            <w:t>Am Waterlooplatz 1</w:t>
          </w:r>
        </w:p>
        <w:p w14:paraId="101DC8C1" w14:textId="77777777" w:rsidR="00494B74" w:rsidRDefault="00494B74">
          <w:pPr>
            <w:pStyle w:val="Fuzeile"/>
            <w:rPr>
              <w:rFonts w:ascii="Frutiger Light" w:hAnsi="Frutiger Light"/>
              <w:sz w:val="12"/>
            </w:rPr>
          </w:pPr>
          <w:r>
            <w:rPr>
              <w:rFonts w:ascii="Frutiger Light" w:hAnsi="Frutiger Light"/>
              <w:sz w:val="12"/>
            </w:rPr>
            <w:t>30169 Hannover</w:t>
          </w:r>
        </w:p>
        <w:p w14:paraId="61AB4E68" w14:textId="77777777" w:rsidR="00494B74" w:rsidRDefault="00494B74">
          <w:pPr>
            <w:pStyle w:val="Fuzeile"/>
            <w:rPr>
              <w:rFonts w:ascii="Frutiger Light" w:hAnsi="Frutiger Light"/>
              <w:b/>
              <w:sz w:val="12"/>
            </w:rPr>
          </w:pPr>
          <w:r>
            <w:rPr>
              <w:rFonts w:ascii="Frutiger Light" w:hAnsi="Frutiger Light"/>
              <w:b/>
              <w:sz w:val="12"/>
            </w:rPr>
            <w:t>Telefon</w:t>
          </w:r>
        </w:p>
        <w:p w14:paraId="03EBD1C3" w14:textId="77777777" w:rsidR="00494B74" w:rsidRDefault="00494B74">
          <w:pPr>
            <w:pStyle w:val="Fuzeile"/>
            <w:rPr>
              <w:rFonts w:ascii="Frutiger Light" w:hAnsi="Frutiger Light"/>
              <w:sz w:val="14"/>
            </w:rPr>
          </w:pPr>
          <w:r>
            <w:rPr>
              <w:rFonts w:ascii="Frutiger Light" w:hAnsi="Frutiger Light"/>
              <w:sz w:val="12"/>
            </w:rPr>
            <w:t>(0511) 120-0</w:t>
          </w:r>
        </w:p>
      </w:tc>
      <w:tc>
        <w:tcPr>
          <w:tcW w:w="2126" w:type="dxa"/>
        </w:tcPr>
        <w:p w14:paraId="08DAE17D" w14:textId="77777777" w:rsidR="00494B74" w:rsidRDefault="00494B74">
          <w:pPr>
            <w:pStyle w:val="Fuzeile"/>
            <w:rPr>
              <w:rFonts w:ascii="Frutiger Light" w:hAnsi="Frutiger Light"/>
              <w:b/>
              <w:sz w:val="12"/>
            </w:rPr>
          </w:pPr>
          <w:r>
            <w:rPr>
              <w:rFonts w:ascii="Frutiger Light" w:hAnsi="Frutiger Light"/>
              <w:b/>
              <w:sz w:val="12"/>
            </w:rPr>
            <w:t>Telefax</w:t>
          </w:r>
        </w:p>
        <w:p w14:paraId="50091C00" w14:textId="77777777" w:rsidR="00494B74" w:rsidRDefault="00494B74">
          <w:pPr>
            <w:pStyle w:val="Fuzeile"/>
            <w:rPr>
              <w:rFonts w:ascii="Frutiger Light" w:hAnsi="Frutiger Light"/>
              <w:sz w:val="12"/>
            </w:rPr>
          </w:pPr>
          <w:r>
            <w:rPr>
              <w:rFonts w:ascii="Frutiger Light" w:hAnsi="Frutiger Light"/>
              <w:sz w:val="12"/>
            </w:rPr>
            <w:t>(0511) 120-5170 Allgemein</w:t>
          </w:r>
        </w:p>
        <w:p w14:paraId="0884108F" w14:textId="77777777" w:rsidR="00494B74" w:rsidRDefault="00494B74">
          <w:pPr>
            <w:pStyle w:val="Fuzeile"/>
            <w:rPr>
              <w:rFonts w:ascii="Frutiger Light" w:hAnsi="Frutiger Light"/>
              <w:sz w:val="14"/>
            </w:rPr>
          </w:pPr>
          <w:r>
            <w:rPr>
              <w:rFonts w:ascii="Frutiger Light" w:hAnsi="Frutiger Light"/>
              <w:sz w:val="12"/>
            </w:rPr>
            <w:t>(0511) 120-5181 Pressestelle</w:t>
          </w:r>
        </w:p>
      </w:tc>
      <w:tc>
        <w:tcPr>
          <w:tcW w:w="2268" w:type="dxa"/>
        </w:tcPr>
        <w:p w14:paraId="4D7BE849" w14:textId="77777777" w:rsidR="00494B74" w:rsidRDefault="00494B74">
          <w:pPr>
            <w:pStyle w:val="Fuzeile"/>
            <w:rPr>
              <w:rFonts w:ascii="Frutiger Light" w:hAnsi="Frutiger Light"/>
              <w:sz w:val="12"/>
            </w:rPr>
          </w:pPr>
          <w:r>
            <w:rPr>
              <w:rFonts w:ascii="Frutiger Light" w:hAnsi="Frutiger Light"/>
              <w:b/>
              <w:sz w:val="12"/>
            </w:rPr>
            <w:t>E-Mail</w:t>
          </w:r>
        </w:p>
        <w:p w14:paraId="258B040D" w14:textId="77777777" w:rsidR="00494B74" w:rsidRDefault="00494B74">
          <w:pPr>
            <w:pStyle w:val="Fuzeile"/>
            <w:rPr>
              <w:rFonts w:ascii="Frutiger Light" w:hAnsi="Frutiger Light"/>
              <w:sz w:val="14"/>
            </w:rPr>
          </w:pPr>
          <w:r w:rsidRPr="00EA36EE">
            <w:rPr>
              <w:rFonts w:ascii="Frutiger Light" w:hAnsi="Frutiger Light"/>
              <w:sz w:val="12"/>
            </w:rPr>
            <w:t>poststelle@mj.niedersachsen.de</w:t>
          </w:r>
          <w:r>
            <w:rPr>
              <w:rFonts w:ascii="Frutiger Light" w:hAnsi="Frutiger Light"/>
              <w:sz w:val="12"/>
            </w:rPr>
            <w:br/>
          </w:r>
          <w:r w:rsidRPr="00EA36EE">
            <w:rPr>
              <w:rFonts w:ascii="Frutiger Light" w:hAnsi="Frutiger Light"/>
              <w:b/>
              <w:sz w:val="12"/>
            </w:rPr>
            <w:t>Interne</w:t>
          </w:r>
          <w:r>
            <w:rPr>
              <w:rFonts w:ascii="Frutiger Light" w:hAnsi="Frutiger Light"/>
              <w:sz w:val="12"/>
            </w:rPr>
            <w:t>t</w:t>
          </w:r>
          <w:r>
            <w:rPr>
              <w:rFonts w:ascii="Frutiger Light" w:hAnsi="Frutiger Light"/>
              <w:sz w:val="12"/>
            </w:rPr>
            <w:br/>
            <w:t>www.mj.niedersachsen.de</w:t>
          </w:r>
        </w:p>
      </w:tc>
      <w:tc>
        <w:tcPr>
          <w:tcW w:w="4253" w:type="dxa"/>
        </w:tcPr>
        <w:p w14:paraId="61271DCB" w14:textId="77777777" w:rsidR="00494B74" w:rsidRDefault="00494B74">
          <w:pPr>
            <w:pStyle w:val="Fuzeile"/>
            <w:rPr>
              <w:rFonts w:ascii="Frutiger Light" w:hAnsi="Frutiger Light"/>
              <w:b/>
              <w:sz w:val="12"/>
            </w:rPr>
          </w:pPr>
          <w:r>
            <w:rPr>
              <w:rFonts w:ascii="Frutiger Light" w:hAnsi="Frutiger Light"/>
              <w:b/>
              <w:sz w:val="12"/>
            </w:rPr>
            <w:t>Bankverbindung</w:t>
          </w:r>
        </w:p>
        <w:p w14:paraId="34AEE1FE" w14:textId="77777777" w:rsidR="00494B74" w:rsidRDefault="00494B74">
          <w:pPr>
            <w:pStyle w:val="Fuzeile"/>
            <w:rPr>
              <w:rFonts w:ascii="Frutiger Light" w:hAnsi="Frutiger Light"/>
              <w:sz w:val="12"/>
            </w:rPr>
          </w:pPr>
          <w:r>
            <w:rPr>
              <w:rFonts w:ascii="Frutiger Light" w:hAnsi="Frutiger Light"/>
              <w:sz w:val="12"/>
            </w:rPr>
            <w:t>Nord/LB (250 500 00) Konto 106 023 567</w:t>
          </w:r>
          <w:r>
            <w:rPr>
              <w:rFonts w:ascii="Frutiger Light" w:hAnsi="Frutiger Light"/>
              <w:sz w:val="12"/>
            </w:rPr>
            <w:br/>
            <w:t>IBAN: DE62 2505 0000 0106 0235 67</w:t>
          </w:r>
          <w:r>
            <w:rPr>
              <w:rFonts w:ascii="Frutiger Light" w:hAnsi="Frutiger Light"/>
              <w:sz w:val="12"/>
            </w:rPr>
            <w:br/>
            <w:t>SWIFT-BIC: NOLA DE 2H</w:t>
          </w:r>
        </w:p>
        <w:p w14:paraId="3420A0AB" w14:textId="77777777" w:rsidR="00494B74" w:rsidRDefault="00494B74">
          <w:pPr>
            <w:pStyle w:val="Fuzeile"/>
            <w:rPr>
              <w:rFonts w:ascii="Frutiger Light" w:hAnsi="Frutiger Light"/>
              <w:sz w:val="14"/>
            </w:rPr>
          </w:pPr>
        </w:p>
      </w:tc>
    </w:tr>
  </w:tbl>
  <w:p w14:paraId="12D3990D" w14:textId="77777777" w:rsidR="00494B74" w:rsidRDefault="00494B74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79ED" w14:textId="77777777" w:rsidR="00494B74" w:rsidRDefault="00494B74" w:rsidP="008A7EF4">
      <w:r>
        <w:separator/>
      </w:r>
    </w:p>
  </w:footnote>
  <w:footnote w:type="continuationSeparator" w:id="0">
    <w:p w14:paraId="34264841" w14:textId="77777777" w:rsidR="00494B74" w:rsidRDefault="00494B74" w:rsidP="008A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526347"/>
      <w:docPartObj>
        <w:docPartGallery w:val="Page Numbers (Top of Page)"/>
        <w:docPartUnique/>
      </w:docPartObj>
    </w:sdtPr>
    <w:sdtEndPr/>
    <w:sdtContent>
      <w:p w14:paraId="0C546EDE" w14:textId="75D317AE" w:rsidR="00494B74" w:rsidRDefault="00494B7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51">
          <w:rPr>
            <w:noProof/>
          </w:rPr>
          <w:t>7</w:t>
        </w:r>
        <w:r>
          <w:fldChar w:fldCharType="end"/>
        </w:r>
      </w:p>
    </w:sdtContent>
  </w:sdt>
  <w:p w14:paraId="1E2DE8A8" w14:textId="77777777" w:rsidR="00494B74" w:rsidRDefault="00494B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12"/>
    <w:multiLevelType w:val="hybridMultilevel"/>
    <w:tmpl w:val="066CA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64E2"/>
    <w:multiLevelType w:val="hybridMultilevel"/>
    <w:tmpl w:val="006CA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B73"/>
    <w:multiLevelType w:val="hybridMultilevel"/>
    <w:tmpl w:val="39200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1E3"/>
    <w:multiLevelType w:val="hybridMultilevel"/>
    <w:tmpl w:val="7BF27842"/>
    <w:lvl w:ilvl="0" w:tplc="D89ED6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5BB"/>
    <w:multiLevelType w:val="hybridMultilevel"/>
    <w:tmpl w:val="0DB06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80AF0"/>
    <w:multiLevelType w:val="hybridMultilevel"/>
    <w:tmpl w:val="7DEEB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059B"/>
    <w:multiLevelType w:val="hybridMultilevel"/>
    <w:tmpl w:val="BBD8E004"/>
    <w:lvl w:ilvl="0" w:tplc="3ED25C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0502F"/>
    <w:multiLevelType w:val="hybridMultilevel"/>
    <w:tmpl w:val="696E3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24B67"/>
    <w:multiLevelType w:val="hybridMultilevel"/>
    <w:tmpl w:val="AF9EF21E"/>
    <w:lvl w:ilvl="0" w:tplc="0BCE5FFC">
      <w:start w:val="1"/>
      <w:numFmt w:val="decimal"/>
      <w:lvlText w:val="%1)"/>
      <w:lvlJc w:val="left"/>
      <w:pPr>
        <w:ind w:left="721" w:hanging="360"/>
      </w:pPr>
      <w:rPr>
        <w:rFonts w:hint="default"/>
        <w:b w:val="0"/>
        <w:u w:val="none"/>
      </w:rPr>
    </w:lvl>
    <w:lvl w:ilvl="1" w:tplc="04070019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64427D4"/>
    <w:multiLevelType w:val="hybridMultilevel"/>
    <w:tmpl w:val="A2D8A8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261A1"/>
    <w:multiLevelType w:val="hybridMultilevel"/>
    <w:tmpl w:val="C6543F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A343D"/>
    <w:multiLevelType w:val="hybridMultilevel"/>
    <w:tmpl w:val="E2267B60"/>
    <w:lvl w:ilvl="0" w:tplc="A5A649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C98"/>
    <w:multiLevelType w:val="hybridMultilevel"/>
    <w:tmpl w:val="06227E9E"/>
    <w:lvl w:ilvl="0" w:tplc="18A4C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4F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0E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0B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EF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0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43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EB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CF5A94"/>
    <w:multiLevelType w:val="hybridMultilevel"/>
    <w:tmpl w:val="F4B0B39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425E6"/>
    <w:multiLevelType w:val="hybridMultilevel"/>
    <w:tmpl w:val="E378FF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02AA"/>
    <w:multiLevelType w:val="hybridMultilevel"/>
    <w:tmpl w:val="CD5618D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E5637F3"/>
    <w:multiLevelType w:val="hybridMultilevel"/>
    <w:tmpl w:val="608E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50649"/>
    <w:multiLevelType w:val="hybridMultilevel"/>
    <w:tmpl w:val="FDEAC542"/>
    <w:lvl w:ilvl="0" w:tplc="29FC2D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175DC"/>
    <w:multiLevelType w:val="hybridMultilevel"/>
    <w:tmpl w:val="3776F2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6E0DBA"/>
    <w:multiLevelType w:val="hybridMultilevel"/>
    <w:tmpl w:val="88FEF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7481D"/>
    <w:multiLevelType w:val="hybridMultilevel"/>
    <w:tmpl w:val="FF306234"/>
    <w:lvl w:ilvl="0" w:tplc="B7DC1E7C">
      <w:start w:val="1"/>
      <w:numFmt w:val="bullet"/>
      <w:lvlText w:val="-"/>
      <w:lvlJc w:val="left"/>
      <w:pPr>
        <w:ind w:left="672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1" w15:restartNumberingAfterBreak="0">
    <w:nsid w:val="4CA63BFC"/>
    <w:multiLevelType w:val="hybridMultilevel"/>
    <w:tmpl w:val="C6543F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565A4"/>
    <w:multiLevelType w:val="hybridMultilevel"/>
    <w:tmpl w:val="0534F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2218B"/>
    <w:multiLevelType w:val="hybridMultilevel"/>
    <w:tmpl w:val="E5929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31908"/>
    <w:multiLevelType w:val="hybridMultilevel"/>
    <w:tmpl w:val="03AEA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0794E"/>
    <w:multiLevelType w:val="hybridMultilevel"/>
    <w:tmpl w:val="FDDEB93C"/>
    <w:lvl w:ilvl="0" w:tplc="B0123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9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04E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4B4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E34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AF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812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A84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E0D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87B80"/>
    <w:multiLevelType w:val="hybridMultilevel"/>
    <w:tmpl w:val="9C8C4B94"/>
    <w:lvl w:ilvl="0" w:tplc="0090E82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56C0C"/>
    <w:multiLevelType w:val="hybridMultilevel"/>
    <w:tmpl w:val="7D5215B8"/>
    <w:lvl w:ilvl="0" w:tplc="33140EDC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94A0BD5"/>
    <w:multiLevelType w:val="hybridMultilevel"/>
    <w:tmpl w:val="EC1C7C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312E"/>
    <w:multiLevelType w:val="hybridMultilevel"/>
    <w:tmpl w:val="039AA6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FC1A8E"/>
    <w:multiLevelType w:val="hybridMultilevel"/>
    <w:tmpl w:val="1BF281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E5D2D"/>
    <w:multiLevelType w:val="hybridMultilevel"/>
    <w:tmpl w:val="7DEC5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23D23"/>
    <w:multiLevelType w:val="hybridMultilevel"/>
    <w:tmpl w:val="915CD9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B3D99"/>
    <w:multiLevelType w:val="multilevel"/>
    <w:tmpl w:val="FF865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5EC30FB"/>
    <w:multiLevelType w:val="hybridMultilevel"/>
    <w:tmpl w:val="B68C88BA"/>
    <w:lvl w:ilvl="0" w:tplc="B406E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A1B90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A44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7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01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6D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63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2D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A1A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8610F"/>
    <w:multiLevelType w:val="hybridMultilevel"/>
    <w:tmpl w:val="AA506616"/>
    <w:lvl w:ilvl="0" w:tplc="7D50030E">
      <w:start w:val="4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6B3705D"/>
    <w:multiLevelType w:val="hybridMultilevel"/>
    <w:tmpl w:val="38B8608E"/>
    <w:lvl w:ilvl="0" w:tplc="783AAFA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0A9E"/>
    <w:multiLevelType w:val="hybridMultilevel"/>
    <w:tmpl w:val="3DFEB0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0F70C8"/>
    <w:multiLevelType w:val="hybridMultilevel"/>
    <w:tmpl w:val="C6543F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27E54"/>
    <w:multiLevelType w:val="hybridMultilevel"/>
    <w:tmpl w:val="D21E66DC"/>
    <w:lvl w:ilvl="0" w:tplc="5D9C9BC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3E44E5"/>
    <w:multiLevelType w:val="hybridMultilevel"/>
    <w:tmpl w:val="FF24A650"/>
    <w:lvl w:ilvl="0" w:tplc="31B66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8"/>
  </w:num>
  <w:num w:numId="4">
    <w:abstractNumId w:val="35"/>
  </w:num>
  <w:num w:numId="5">
    <w:abstractNumId w:val="27"/>
  </w:num>
  <w:num w:numId="6">
    <w:abstractNumId w:val="7"/>
  </w:num>
  <w:num w:numId="7">
    <w:abstractNumId w:val="10"/>
  </w:num>
  <w:num w:numId="8">
    <w:abstractNumId w:val="21"/>
  </w:num>
  <w:num w:numId="9">
    <w:abstractNumId w:val="38"/>
  </w:num>
  <w:num w:numId="10">
    <w:abstractNumId w:val="32"/>
  </w:num>
  <w:num w:numId="11">
    <w:abstractNumId w:val="20"/>
  </w:num>
  <w:num w:numId="12">
    <w:abstractNumId w:val="9"/>
  </w:num>
  <w:num w:numId="13">
    <w:abstractNumId w:val="0"/>
  </w:num>
  <w:num w:numId="14">
    <w:abstractNumId w:val="26"/>
  </w:num>
  <w:num w:numId="15">
    <w:abstractNumId w:val="11"/>
  </w:num>
  <w:num w:numId="16">
    <w:abstractNumId w:val="17"/>
  </w:num>
  <w:num w:numId="17">
    <w:abstractNumId w:val="6"/>
  </w:num>
  <w:num w:numId="18">
    <w:abstractNumId w:val="3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29"/>
  </w:num>
  <w:num w:numId="23">
    <w:abstractNumId w:val="16"/>
  </w:num>
  <w:num w:numId="24">
    <w:abstractNumId w:val="1"/>
  </w:num>
  <w:num w:numId="25">
    <w:abstractNumId w:val="5"/>
  </w:num>
  <w:num w:numId="26">
    <w:abstractNumId w:val="19"/>
  </w:num>
  <w:num w:numId="27">
    <w:abstractNumId w:val="15"/>
  </w:num>
  <w:num w:numId="28">
    <w:abstractNumId w:val="23"/>
  </w:num>
  <w:num w:numId="29">
    <w:abstractNumId w:val="39"/>
  </w:num>
  <w:num w:numId="30">
    <w:abstractNumId w:val="3"/>
  </w:num>
  <w:num w:numId="31">
    <w:abstractNumId w:val="36"/>
  </w:num>
  <w:num w:numId="32">
    <w:abstractNumId w:val="25"/>
  </w:num>
  <w:num w:numId="33">
    <w:abstractNumId w:val="34"/>
  </w:num>
  <w:num w:numId="34">
    <w:abstractNumId w:val="12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7"/>
  </w:num>
  <w:num w:numId="38">
    <w:abstractNumId w:val="2"/>
  </w:num>
  <w:num w:numId="39">
    <w:abstractNumId w:val="31"/>
  </w:num>
  <w:num w:numId="40">
    <w:abstractNumId w:val="24"/>
  </w:num>
  <w:num w:numId="41">
    <w:abstractNumId w:val="22"/>
  </w:num>
  <w:num w:numId="42">
    <w:abstractNumId w:val="1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F4"/>
    <w:rsid w:val="00002D1B"/>
    <w:rsid w:val="00013E97"/>
    <w:rsid w:val="000217F3"/>
    <w:rsid w:val="00030B43"/>
    <w:rsid w:val="00034C8B"/>
    <w:rsid w:val="00034E52"/>
    <w:rsid w:val="00035145"/>
    <w:rsid w:val="00041094"/>
    <w:rsid w:val="00042D8D"/>
    <w:rsid w:val="00047E2C"/>
    <w:rsid w:val="00051097"/>
    <w:rsid w:val="00065509"/>
    <w:rsid w:val="00071630"/>
    <w:rsid w:val="0009484A"/>
    <w:rsid w:val="000A5134"/>
    <w:rsid w:val="000B1921"/>
    <w:rsid w:val="000C42A4"/>
    <w:rsid w:val="000D4E58"/>
    <w:rsid w:val="000E29C8"/>
    <w:rsid w:val="000E4C8C"/>
    <w:rsid w:val="000E7E9B"/>
    <w:rsid w:val="00100D61"/>
    <w:rsid w:val="00103674"/>
    <w:rsid w:val="00110B41"/>
    <w:rsid w:val="00114AD8"/>
    <w:rsid w:val="00115F9E"/>
    <w:rsid w:val="001320CC"/>
    <w:rsid w:val="001632C8"/>
    <w:rsid w:val="00165090"/>
    <w:rsid w:val="00170BC1"/>
    <w:rsid w:val="00174484"/>
    <w:rsid w:val="00185E57"/>
    <w:rsid w:val="00185EAE"/>
    <w:rsid w:val="001B2743"/>
    <w:rsid w:val="001B6315"/>
    <w:rsid w:val="001B68D5"/>
    <w:rsid w:val="001D353C"/>
    <w:rsid w:val="001E04D1"/>
    <w:rsid w:val="00213C18"/>
    <w:rsid w:val="002242FB"/>
    <w:rsid w:val="00226F3B"/>
    <w:rsid w:val="00235437"/>
    <w:rsid w:val="00236A64"/>
    <w:rsid w:val="002428A5"/>
    <w:rsid w:val="00245854"/>
    <w:rsid w:val="00257ED6"/>
    <w:rsid w:val="00273222"/>
    <w:rsid w:val="00277151"/>
    <w:rsid w:val="00277E32"/>
    <w:rsid w:val="00281BC1"/>
    <w:rsid w:val="00287469"/>
    <w:rsid w:val="002A0C81"/>
    <w:rsid w:val="002A550B"/>
    <w:rsid w:val="002B0D87"/>
    <w:rsid w:val="002D2583"/>
    <w:rsid w:val="002D63E9"/>
    <w:rsid w:val="002E220A"/>
    <w:rsid w:val="002E252F"/>
    <w:rsid w:val="002E4D2F"/>
    <w:rsid w:val="002E5E4C"/>
    <w:rsid w:val="002E6171"/>
    <w:rsid w:val="002E743B"/>
    <w:rsid w:val="00312755"/>
    <w:rsid w:val="00321619"/>
    <w:rsid w:val="0032195D"/>
    <w:rsid w:val="00341D10"/>
    <w:rsid w:val="003425E7"/>
    <w:rsid w:val="0034279A"/>
    <w:rsid w:val="003534E5"/>
    <w:rsid w:val="00353CC0"/>
    <w:rsid w:val="00357278"/>
    <w:rsid w:val="0035784D"/>
    <w:rsid w:val="003606D1"/>
    <w:rsid w:val="0036213A"/>
    <w:rsid w:val="00375803"/>
    <w:rsid w:val="0037750C"/>
    <w:rsid w:val="003A2589"/>
    <w:rsid w:val="003A4A52"/>
    <w:rsid w:val="003A7843"/>
    <w:rsid w:val="003B21A5"/>
    <w:rsid w:val="003D39D7"/>
    <w:rsid w:val="003D5F30"/>
    <w:rsid w:val="003F76CD"/>
    <w:rsid w:val="0040216D"/>
    <w:rsid w:val="00435DFC"/>
    <w:rsid w:val="004434AC"/>
    <w:rsid w:val="00443DDE"/>
    <w:rsid w:val="004568DA"/>
    <w:rsid w:val="00456EDB"/>
    <w:rsid w:val="004828D3"/>
    <w:rsid w:val="00482ACD"/>
    <w:rsid w:val="00491139"/>
    <w:rsid w:val="00494B74"/>
    <w:rsid w:val="004A000F"/>
    <w:rsid w:val="004B6C69"/>
    <w:rsid w:val="004C3658"/>
    <w:rsid w:val="004C50AB"/>
    <w:rsid w:val="004C7849"/>
    <w:rsid w:val="004D284A"/>
    <w:rsid w:val="004D5450"/>
    <w:rsid w:val="004E3876"/>
    <w:rsid w:val="004E4E2E"/>
    <w:rsid w:val="004E59CD"/>
    <w:rsid w:val="004F789A"/>
    <w:rsid w:val="00503665"/>
    <w:rsid w:val="00504DE0"/>
    <w:rsid w:val="00530435"/>
    <w:rsid w:val="00531BF0"/>
    <w:rsid w:val="00537E42"/>
    <w:rsid w:val="0055034C"/>
    <w:rsid w:val="00557393"/>
    <w:rsid w:val="00563D3D"/>
    <w:rsid w:val="00571805"/>
    <w:rsid w:val="005812D3"/>
    <w:rsid w:val="00584F94"/>
    <w:rsid w:val="005859D0"/>
    <w:rsid w:val="00595505"/>
    <w:rsid w:val="005A3AAB"/>
    <w:rsid w:val="005A78B7"/>
    <w:rsid w:val="005C7410"/>
    <w:rsid w:val="005E09BE"/>
    <w:rsid w:val="005E7BD6"/>
    <w:rsid w:val="005F314F"/>
    <w:rsid w:val="00610185"/>
    <w:rsid w:val="006326DC"/>
    <w:rsid w:val="0063508B"/>
    <w:rsid w:val="00640742"/>
    <w:rsid w:val="00643181"/>
    <w:rsid w:val="006460EA"/>
    <w:rsid w:val="006541D9"/>
    <w:rsid w:val="006715EE"/>
    <w:rsid w:val="00681935"/>
    <w:rsid w:val="00684011"/>
    <w:rsid w:val="006A3DDC"/>
    <w:rsid w:val="006B258C"/>
    <w:rsid w:val="006C251C"/>
    <w:rsid w:val="006C2D72"/>
    <w:rsid w:val="006D1675"/>
    <w:rsid w:val="006E327C"/>
    <w:rsid w:val="006E4A6F"/>
    <w:rsid w:val="00710B7F"/>
    <w:rsid w:val="00721FE0"/>
    <w:rsid w:val="00736C4F"/>
    <w:rsid w:val="00745BD9"/>
    <w:rsid w:val="00745FAA"/>
    <w:rsid w:val="0076053C"/>
    <w:rsid w:val="00775D23"/>
    <w:rsid w:val="0077637B"/>
    <w:rsid w:val="00790ECE"/>
    <w:rsid w:val="007971C7"/>
    <w:rsid w:val="007A5C8C"/>
    <w:rsid w:val="007B3B61"/>
    <w:rsid w:val="007C1FC2"/>
    <w:rsid w:val="007C2F7E"/>
    <w:rsid w:val="007C6D17"/>
    <w:rsid w:val="007F1A98"/>
    <w:rsid w:val="008002D3"/>
    <w:rsid w:val="00813A4D"/>
    <w:rsid w:val="00815186"/>
    <w:rsid w:val="00822173"/>
    <w:rsid w:val="00824934"/>
    <w:rsid w:val="008255A9"/>
    <w:rsid w:val="00827B85"/>
    <w:rsid w:val="00835B6F"/>
    <w:rsid w:val="00851CC9"/>
    <w:rsid w:val="00885080"/>
    <w:rsid w:val="00886608"/>
    <w:rsid w:val="0088783D"/>
    <w:rsid w:val="0089217B"/>
    <w:rsid w:val="008A3051"/>
    <w:rsid w:val="008A7EF4"/>
    <w:rsid w:val="008B2E7E"/>
    <w:rsid w:val="008B387E"/>
    <w:rsid w:val="008C2250"/>
    <w:rsid w:val="008C2725"/>
    <w:rsid w:val="008C62BB"/>
    <w:rsid w:val="008C79C1"/>
    <w:rsid w:val="008E1257"/>
    <w:rsid w:val="008E68F3"/>
    <w:rsid w:val="008F2EC5"/>
    <w:rsid w:val="008F6804"/>
    <w:rsid w:val="009037A1"/>
    <w:rsid w:val="00907640"/>
    <w:rsid w:val="00917CCC"/>
    <w:rsid w:val="00920A33"/>
    <w:rsid w:val="0092208C"/>
    <w:rsid w:val="00930BEE"/>
    <w:rsid w:val="00940466"/>
    <w:rsid w:val="0094218C"/>
    <w:rsid w:val="009427DD"/>
    <w:rsid w:val="00947B37"/>
    <w:rsid w:val="00950A39"/>
    <w:rsid w:val="00954D44"/>
    <w:rsid w:val="00955C08"/>
    <w:rsid w:val="009704C7"/>
    <w:rsid w:val="009905C2"/>
    <w:rsid w:val="00990F03"/>
    <w:rsid w:val="009B6642"/>
    <w:rsid w:val="009C160D"/>
    <w:rsid w:val="009C7801"/>
    <w:rsid w:val="009D66A3"/>
    <w:rsid w:val="009F0BA6"/>
    <w:rsid w:val="009F50B6"/>
    <w:rsid w:val="00A05A81"/>
    <w:rsid w:val="00A05FB1"/>
    <w:rsid w:val="00A35D54"/>
    <w:rsid w:val="00A514F6"/>
    <w:rsid w:val="00A80DC0"/>
    <w:rsid w:val="00A83329"/>
    <w:rsid w:val="00A84786"/>
    <w:rsid w:val="00AB4C5B"/>
    <w:rsid w:val="00AB50E8"/>
    <w:rsid w:val="00AC20CE"/>
    <w:rsid w:val="00AC4F5B"/>
    <w:rsid w:val="00AD2A5A"/>
    <w:rsid w:val="00AD5381"/>
    <w:rsid w:val="00AD6342"/>
    <w:rsid w:val="00AE70CB"/>
    <w:rsid w:val="00AE7DB2"/>
    <w:rsid w:val="00AF0863"/>
    <w:rsid w:val="00AF5D0B"/>
    <w:rsid w:val="00AF7670"/>
    <w:rsid w:val="00B00240"/>
    <w:rsid w:val="00B01E11"/>
    <w:rsid w:val="00B021CC"/>
    <w:rsid w:val="00B1150E"/>
    <w:rsid w:val="00B11C56"/>
    <w:rsid w:val="00B34F62"/>
    <w:rsid w:val="00B35326"/>
    <w:rsid w:val="00B4064A"/>
    <w:rsid w:val="00B41E4B"/>
    <w:rsid w:val="00B4250F"/>
    <w:rsid w:val="00B43DD5"/>
    <w:rsid w:val="00B82150"/>
    <w:rsid w:val="00B90D04"/>
    <w:rsid w:val="00B93A2E"/>
    <w:rsid w:val="00BA646A"/>
    <w:rsid w:val="00BA6C05"/>
    <w:rsid w:val="00BB24B8"/>
    <w:rsid w:val="00BC7AB5"/>
    <w:rsid w:val="00C0293D"/>
    <w:rsid w:val="00C11524"/>
    <w:rsid w:val="00C14907"/>
    <w:rsid w:val="00C50011"/>
    <w:rsid w:val="00C7318F"/>
    <w:rsid w:val="00C82580"/>
    <w:rsid w:val="00C83B3E"/>
    <w:rsid w:val="00C935B1"/>
    <w:rsid w:val="00CA0D59"/>
    <w:rsid w:val="00CB4E23"/>
    <w:rsid w:val="00CE5D0C"/>
    <w:rsid w:val="00CF4616"/>
    <w:rsid w:val="00CF7E35"/>
    <w:rsid w:val="00D228FF"/>
    <w:rsid w:val="00D23FC4"/>
    <w:rsid w:val="00D26E1C"/>
    <w:rsid w:val="00D452F8"/>
    <w:rsid w:val="00D903CB"/>
    <w:rsid w:val="00D90C58"/>
    <w:rsid w:val="00DB0680"/>
    <w:rsid w:val="00DD3779"/>
    <w:rsid w:val="00DE2631"/>
    <w:rsid w:val="00DE5DEA"/>
    <w:rsid w:val="00DE7E29"/>
    <w:rsid w:val="00E01429"/>
    <w:rsid w:val="00E1434E"/>
    <w:rsid w:val="00E226FE"/>
    <w:rsid w:val="00E233E1"/>
    <w:rsid w:val="00E247C9"/>
    <w:rsid w:val="00E346E1"/>
    <w:rsid w:val="00E4058B"/>
    <w:rsid w:val="00E462AF"/>
    <w:rsid w:val="00E7479D"/>
    <w:rsid w:val="00E800FA"/>
    <w:rsid w:val="00E94142"/>
    <w:rsid w:val="00EB37DB"/>
    <w:rsid w:val="00EB43DF"/>
    <w:rsid w:val="00EC1389"/>
    <w:rsid w:val="00EE74B9"/>
    <w:rsid w:val="00F1163D"/>
    <w:rsid w:val="00F25C1A"/>
    <w:rsid w:val="00F43E8B"/>
    <w:rsid w:val="00F45AFE"/>
    <w:rsid w:val="00F47859"/>
    <w:rsid w:val="00F57F08"/>
    <w:rsid w:val="00F64C14"/>
    <w:rsid w:val="00FA2B23"/>
    <w:rsid w:val="00FB240F"/>
    <w:rsid w:val="00FB2EDB"/>
    <w:rsid w:val="00FC398F"/>
    <w:rsid w:val="00FD5237"/>
    <w:rsid w:val="00FE5100"/>
    <w:rsid w:val="00FF12DC"/>
    <w:rsid w:val="00FF327F"/>
    <w:rsid w:val="00FF60E3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6DA11C2"/>
  <w15:chartTrackingRefBased/>
  <w15:docId w15:val="{A499819C-A26F-4C08-AECD-4DD86365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7EF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7E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EF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8A7E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7EF4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8A7EF4"/>
    <w:rPr>
      <w:color w:val="0000FF"/>
      <w:u w:val="single"/>
    </w:rPr>
  </w:style>
  <w:style w:type="paragraph" w:customStyle="1" w:styleId="Betreff">
    <w:name w:val="Betreff"/>
    <w:basedOn w:val="Standard"/>
    <w:next w:val="Standard"/>
    <w:rsid w:val="008A7EF4"/>
    <w:pPr>
      <w:ind w:left="964" w:hanging="964"/>
    </w:pPr>
    <w:rPr>
      <w:sz w:val="22"/>
    </w:rPr>
  </w:style>
  <w:style w:type="paragraph" w:styleId="Listenabsatz">
    <w:name w:val="List Paragraph"/>
    <w:basedOn w:val="Standard"/>
    <w:uiPriority w:val="34"/>
    <w:qFormat/>
    <w:rsid w:val="008A7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aliases w:val="5-zeiliger-Text"/>
    <w:basedOn w:val="Standard"/>
    <w:rsid w:val="008A7EF4"/>
    <w:pPr>
      <w:spacing w:line="360" w:lineRule="auto"/>
    </w:pPr>
  </w:style>
  <w:style w:type="paragraph" w:styleId="Funotentext">
    <w:name w:val="footnote text"/>
    <w:basedOn w:val="Standard"/>
    <w:link w:val="FunotentextZchn"/>
    <w:uiPriority w:val="99"/>
    <w:rsid w:val="008A7EF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A7EF4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8A7EF4"/>
    <w:rPr>
      <w:vertAlign w:val="superscript"/>
    </w:rPr>
  </w:style>
  <w:style w:type="paragraph" w:customStyle="1" w:styleId="Default">
    <w:name w:val="Default"/>
    <w:rsid w:val="00AE7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6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63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47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47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47C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47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47C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13A4D"/>
    <w:pPr>
      <w:spacing w:after="120" w:line="312" w:lineRule="auto"/>
      <w:jc w:val="both"/>
    </w:pPr>
    <w:rPr>
      <w:rFonts w:ascii="Futura Bk BT" w:hAnsi="Futura Bk BT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813A4D"/>
    <w:rPr>
      <w:rFonts w:ascii="Futura Bk BT" w:eastAsia="Times New Roman" w:hAnsi="Futura Bk BT"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594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5037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98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96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pni.niedersachsen.de/startsei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ipni.niedersachse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ndespraeventionsrat-niedersach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tlp@mj.niedersachse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089D-5199-480C-8806-D33BD986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1636</Words>
  <Characters>10308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Thomas</dc:creator>
  <cp:keywords/>
  <dc:description/>
  <cp:lastModifiedBy>Minder, Kirsten Dr.</cp:lastModifiedBy>
  <cp:revision>4</cp:revision>
  <cp:lastPrinted>2020-05-07T10:11:00Z</cp:lastPrinted>
  <dcterms:created xsi:type="dcterms:W3CDTF">2020-05-26T07:30:00Z</dcterms:created>
  <dcterms:modified xsi:type="dcterms:W3CDTF">2020-05-26T07:34:00Z</dcterms:modified>
</cp:coreProperties>
</file>